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9402" w14:textId="77777777" w:rsidR="00BC6FB8" w:rsidRPr="00BC6FB8" w:rsidRDefault="00BC6FB8" w:rsidP="00BC6FB8">
      <w:pPr>
        <w:ind w:left="5387"/>
        <w:jc w:val="both"/>
        <w:rPr>
          <w:b/>
          <w:snapToGrid w:val="0"/>
          <w:sz w:val="28"/>
          <w:szCs w:val="28"/>
          <w:lang w:val="kk-KZ"/>
        </w:rPr>
      </w:pPr>
      <w:bookmarkStart w:id="0" w:name="_GoBack"/>
      <w:bookmarkEnd w:id="0"/>
      <w:r w:rsidRPr="00BC6FB8">
        <w:rPr>
          <w:snapToGrid w:val="0"/>
          <w:sz w:val="28"/>
          <w:szCs w:val="28"/>
          <w:lang w:val="kk-KZ"/>
        </w:rPr>
        <w:t>«Қазақстан Республикасы</w:t>
      </w:r>
    </w:p>
    <w:p w14:paraId="30AD071D" w14:textId="77777777" w:rsidR="00BC6FB8" w:rsidRPr="00BC6FB8" w:rsidRDefault="00BC6FB8" w:rsidP="00BC6FB8">
      <w:pPr>
        <w:ind w:left="5387"/>
        <w:jc w:val="both"/>
        <w:rPr>
          <w:b/>
          <w:sz w:val="28"/>
          <w:szCs w:val="28"/>
          <w:lang w:val="kk-KZ"/>
        </w:rPr>
      </w:pPr>
      <w:r w:rsidRPr="00BC6FB8">
        <w:rPr>
          <w:sz w:val="28"/>
          <w:szCs w:val="28"/>
          <w:lang w:val="kk-KZ"/>
        </w:rPr>
        <w:t>Денсаулық сақтау министрлігі</w:t>
      </w:r>
    </w:p>
    <w:p w14:paraId="78F6BD12" w14:textId="77777777" w:rsidR="00BC6FB8" w:rsidRPr="00BC6FB8" w:rsidRDefault="00BC6FB8" w:rsidP="00BC6FB8">
      <w:pPr>
        <w:ind w:left="5387"/>
        <w:jc w:val="both"/>
        <w:rPr>
          <w:b/>
          <w:sz w:val="28"/>
          <w:szCs w:val="28"/>
          <w:lang w:val="kk-KZ"/>
        </w:rPr>
      </w:pPr>
      <w:r w:rsidRPr="00BC6FB8">
        <w:rPr>
          <w:sz w:val="28"/>
          <w:szCs w:val="28"/>
          <w:lang w:val="kk-KZ"/>
        </w:rPr>
        <w:t>Медициналық және</w:t>
      </w:r>
    </w:p>
    <w:p w14:paraId="2CC05E11" w14:textId="77777777" w:rsidR="00BC6FB8" w:rsidRPr="00BC6FB8" w:rsidRDefault="00BC6FB8" w:rsidP="00BC6FB8">
      <w:pPr>
        <w:ind w:left="5387"/>
        <w:jc w:val="both"/>
        <w:rPr>
          <w:b/>
          <w:sz w:val="28"/>
          <w:szCs w:val="28"/>
          <w:lang w:val="kk-KZ"/>
        </w:rPr>
      </w:pPr>
      <w:r w:rsidRPr="00BC6FB8">
        <w:rPr>
          <w:sz w:val="28"/>
          <w:szCs w:val="28"/>
          <w:lang w:val="kk-KZ"/>
        </w:rPr>
        <w:t>фармацевтикалық бақылау</w:t>
      </w:r>
    </w:p>
    <w:p w14:paraId="6AE575D5" w14:textId="77777777" w:rsidR="00BC6FB8" w:rsidRPr="00BC6FB8" w:rsidRDefault="00BC6FB8" w:rsidP="00BC6FB8">
      <w:pPr>
        <w:ind w:left="5387"/>
        <w:jc w:val="both"/>
        <w:rPr>
          <w:b/>
          <w:sz w:val="28"/>
          <w:szCs w:val="28"/>
          <w:lang w:val="kk-KZ"/>
        </w:rPr>
      </w:pPr>
      <w:r w:rsidRPr="00BC6FB8">
        <w:rPr>
          <w:sz w:val="28"/>
          <w:szCs w:val="28"/>
          <w:lang w:val="kk-KZ"/>
        </w:rPr>
        <w:t>комитеті» РММ төрағасының</w:t>
      </w:r>
    </w:p>
    <w:p w14:paraId="7FE66D67" w14:textId="77777777" w:rsidR="00BC6FB8" w:rsidRPr="00BC6FB8" w:rsidRDefault="00BC6FB8" w:rsidP="00BC6FB8">
      <w:pPr>
        <w:ind w:left="5387"/>
        <w:jc w:val="both"/>
        <w:rPr>
          <w:b/>
          <w:sz w:val="28"/>
          <w:szCs w:val="28"/>
          <w:lang w:val="kk-KZ"/>
        </w:rPr>
      </w:pPr>
      <w:r w:rsidRPr="00BC6FB8">
        <w:rPr>
          <w:sz w:val="28"/>
          <w:szCs w:val="28"/>
          <w:lang w:val="kk-KZ"/>
        </w:rPr>
        <w:t>20__ ж. «____» ___________</w:t>
      </w:r>
    </w:p>
    <w:p w14:paraId="46000087" w14:textId="77777777" w:rsidR="00BC6FB8" w:rsidRPr="00BC6FB8" w:rsidRDefault="00BC6FB8" w:rsidP="00BC6FB8">
      <w:pPr>
        <w:ind w:left="5387"/>
        <w:jc w:val="both"/>
        <w:rPr>
          <w:b/>
          <w:sz w:val="28"/>
          <w:szCs w:val="28"/>
          <w:lang w:val="kk-KZ"/>
        </w:rPr>
      </w:pPr>
      <w:r w:rsidRPr="00BC6FB8">
        <w:rPr>
          <w:sz w:val="28"/>
          <w:szCs w:val="28"/>
          <w:lang w:val="kk-KZ"/>
        </w:rPr>
        <w:t>№ ____________ бұйрығымен</w:t>
      </w:r>
    </w:p>
    <w:p w14:paraId="09211B7B" w14:textId="77777777" w:rsidR="00BC6FB8" w:rsidRPr="00BC6FB8" w:rsidRDefault="00BC6FB8" w:rsidP="00BC6FB8">
      <w:pPr>
        <w:ind w:left="5387"/>
        <w:jc w:val="both"/>
        <w:rPr>
          <w:b/>
          <w:sz w:val="28"/>
          <w:szCs w:val="28"/>
          <w:lang w:val="kk-KZ"/>
        </w:rPr>
      </w:pPr>
      <w:r w:rsidRPr="00BC6FB8">
        <w:rPr>
          <w:b/>
          <w:sz w:val="28"/>
          <w:szCs w:val="28"/>
          <w:lang w:val="kk-KZ"/>
        </w:rPr>
        <w:t>БЕКІТІЛГЕН</w:t>
      </w:r>
    </w:p>
    <w:p w14:paraId="5627E864" w14:textId="77777777" w:rsidR="00BC6FB8" w:rsidRPr="00BC6FB8" w:rsidRDefault="00BC6FB8" w:rsidP="00BC6FB8">
      <w:pPr>
        <w:pStyle w:val="1"/>
        <w:numPr>
          <w:ilvl w:val="0"/>
          <w:numId w:val="2"/>
        </w:numPr>
        <w:suppressAutoHyphens w:val="0"/>
        <w:jc w:val="both"/>
        <w:rPr>
          <w:rFonts w:ascii="Times New Roman" w:hAnsi="Times New Roman"/>
          <w:b/>
          <w:bCs/>
          <w:sz w:val="28"/>
          <w:szCs w:val="28"/>
        </w:rPr>
      </w:pPr>
    </w:p>
    <w:p w14:paraId="540B32B2" w14:textId="77777777" w:rsidR="00BC6FB8" w:rsidRPr="00BC6FB8" w:rsidRDefault="00BC6FB8" w:rsidP="00BC6FB8">
      <w:pPr>
        <w:pStyle w:val="1"/>
        <w:numPr>
          <w:ilvl w:val="0"/>
          <w:numId w:val="2"/>
        </w:numPr>
        <w:suppressAutoHyphens w:val="0"/>
        <w:jc w:val="both"/>
        <w:rPr>
          <w:rFonts w:ascii="Times New Roman" w:hAnsi="Times New Roman"/>
          <w:b/>
          <w:bCs/>
          <w:sz w:val="28"/>
          <w:szCs w:val="28"/>
        </w:rPr>
      </w:pPr>
    </w:p>
    <w:p w14:paraId="66C248C8" w14:textId="1E8FA067" w:rsidR="0007758E" w:rsidRPr="00BC6FB8" w:rsidRDefault="00BC6FB8" w:rsidP="00BC6FB8">
      <w:pPr>
        <w:pStyle w:val="1"/>
        <w:numPr>
          <w:ilvl w:val="0"/>
          <w:numId w:val="2"/>
        </w:numPr>
        <w:suppressAutoHyphens w:val="0"/>
        <w:jc w:val="center"/>
        <w:rPr>
          <w:rFonts w:ascii="Times New Roman" w:hAnsi="Times New Roman"/>
          <w:b/>
          <w:bCs/>
          <w:sz w:val="28"/>
          <w:szCs w:val="28"/>
        </w:rPr>
      </w:pPr>
      <w:r w:rsidRPr="00BC6FB8">
        <w:rPr>
          <w:rFonts w:ascii="Times New Roman" w:hAnsi="Times New Roman"/>
          <w:b/>
          <w:sz w:val="28"/>
          <w:szCs w:val="28"/>
          <w:lang w:val="kk" w:eastAsia="ru-RU"/>
        </w:rPr>
        <w:t>Гомеопатиялық</w:t>
      </w:r>
      <w:r w:rsidRPr="00BC6FB8">
        <w:rPr>
          <w:rFonts w:ascii="Times New Roman" w:hAnsi="Times New Roman"/>
          <w:b/>
          <w:bCs/>
          <w:sz w:val="28"/>
          <w:szCs w:val="28"/>
          <w:lang w:val="kk"/>
        </w:rPr>
        <w:t xml:space="preserve"> дәрілік препаратты медициналық</w:t>
      </w:r>
    </w:p>
    <w:p w14:paraId="466F05E2" w14:textId="373EF7C6" w:rsidR="00287013" w:rsidRPr="00BC6FB8" w:rsidRDefault="00BC6FB8" w:rsidP="00BC6FB8">
      <w:pPr>
        <w:pStyle w:val="1"/>
        <w:numPr>
          <w:ilvl w:val="0"/>
          <w:numId w:val="2"/>
        </w:numPr>
        <w:jc w:val="center"/>
        <w:rPr>
          <w:rFonts w:ascii="Times New Roman" w:hAnsi="Times New Roman"/>
          <w:b/>
          <w:bCs/>
          <w:sz w:val="28"/>
          <w:szCs w:val="28"/>
        </w:rPr>
      </w:pPr>
      <w:r w:rsidRPr="00BC6FB8">
        <w:rPr>
          <w:rFonts w:ascii="Times New Roman" w:hAnsi="Times New Roman"/>
          <w:b/>
          <w:bCs/>
          <w:sz w:val="28"/>
          <w:szCs w:val="28"/>
          <w:lang w:val="kk"/>
        </w:rPr>
        <w:t>қолдану жөніндегі нұсқаулық (Қосымша парақ)</w:t>
      </w:r>
    </w:p>
    <w:p w14:paraId="2C419827" w14:textId="77777777" w:rsidR="00686B9D" w:rsidRPr="00BC6FB8" w:rsidRDefault="00686B9D" w:rsidP="00BC6FB8">
      <w:pPr>
        <w:jc w:val="both"/>
        <w:rPr>
          <w:sz w:val="28"/>
          <w:szCs w:val="28"/>
        </w:rPr>
      </w:pPr>
    </w:p>
    <w:p w14:paraId="6B76DCF8" w14:textId="77777777" w:rsidR="0007758E" w:rsidRPr="00BC6FB8" w:rsidRDefault="00BC6FB8" w:rsidP="00BC6FB8">
      <w:pPr>
        <w:pStyle w:val="1"/>
        <w:numPr>
          <w:ilvl w:val="0"/>
          <w:numId w:val="2"/>
        </w:numPr>
        <w:suppressAutoHyphens w:val="0"/>
        <w:jc w:val="both"/>
        <w:rPr>
          <w:rFonts w:ascii="Times New Roman" w:hAnsi="Times New Roman"/>
          <w:sz w:val="28"/>
          <w:szCs w:val="28"/>
        </w:rPr>
      </w:pPr>
      <w:r w:rsidRPr="00BC6FB8">
        <w:rPr>
          <w:rFonts w:ascii="Times New Roman" w:hAnsi="Times New Roman"/>
          <w:b/>
          <w:bCs/>
          <w:sz w:val="28"/>
          <w:szCs w:val="28"/>
          <w:lang w:val="kk"/>
        </w:rPr>
        <w:t xml:space="preserve">Саудалық атауы </w:t>
      </w:r>
    </w:p>
    <w:p w14:paraId="4A07F6E7" w14:textId="77777777" w:rsidR="005334D2" w:rsidRPr="00BC6FB8" w:rsidRDefault="00BC6FB8" w:rsidP="00BC6FB8">
      <w:pPr>
        <w:pStyle w:val="1"/>
        <w:numPr>
          <w:ilvl w:val="0"/>
          <w:numId w:val="2"/>
        </w:numPr>
        <w:jc w:val="both"/>
        <w:rPr>
          <w:rFonts w:ascii="Times New Roman" w:hAnsi="Times New Roman"/>
          <w:sz w:val="28"/>
          <w:szCs w:val="28"/>
        </w:rPr>
      </w:pPr>
      <w:r w:rsidRPr="00BC6FB8">
        <w:rPr>
          <w:rFonts w:ascii="Times New Roman" w:hAnsi="Times New Roman"/>
          <w:sz w:val="28"/>
          <w:szCs w:val="28"/>
          <w:lang w:val="kk"/>
        </w:rPr>
        <w:t>Циннабсин</w:t>
      </w:r>
    </w:p>
    <w:p w14:paraId="2E97C978" w14:textId="77777777" w:rsidR="00287013" w:rsidRPr="00BC6FB8" w:rsidRDefault="00287013" w:rsidP="00BC6FB8">
      <w:pPr>
        <w:jc w:val="both"/>
        <w:rPr>
          <w:sz w:val="28"/>
          <w:szCs w:val="28"/>
        </w:rPr>
      </w:pPr>
    </w:p>
    <w:p w14:paraId="1018DA5C" w14:textId="77777777" w:rsidR="00287013" w:rsidRPr="00BC6FB8" w:rsidRDefault="00BC6FB8" w:rsidP="00BC6FB8">
      <w:pPr>
        <w:pStyle w:val="text"/>
        <w:jc w:val="both"/>
        <w:rPr>
          <w:rFonts w:ascii="Times New Roman" w:hAnsi="Times New Roman" w:cs="Times New Roman"/>
          <w:b/>
          <w:bCs/>
          <w:sz w:val="28"/>
          <w:szCs w:val="28"/>
        </w:rPr>
      </w:pPr>
      <w:r w:rsidRPr="00BC6FB8">
        <w:rPr>
          <w:rFonts w:ascii="Times New Roman" w:hAnsi="Times New Roman" w:cs="Times New Roman"/>
          <w:b/>
          <w:bCs/>
          <w:sz w:val="28"/>
          <w:szCs w:val="28"/>
          <w:lang w:val="kk"/>
        </w:rPr>
        <w:t>Халықаралық патенттелмеген атауы</w:t>
      </w:r>
    </w:p>
    <w:p w14:paraId="247DC621" w14:textId="77777777" w:rsidR="00287013"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Жоқ</w:t>
      </w:r>
    </w:p>
    <w:p w14:paraId="08269724" w14:textId="77777777" w:rsidR="00287013" w:rsidRPr="00BC6FB8" w:rsidRDefault="00287013" w:rsidP="00BC6FB8">
      <w:pPr>
        <w:pStyle w:val="text"/>
        <w:jc w:val="both"/>
        <w:rPr>
          <w:rFonts w:ascii="Times New Roman" w:hAnsi="Times New Roman" w:cs="Times New Roman"/>
          <w:b/>
          <w:bCs/>
          <w:sz w:val="28"/>
          <w:szCs w:val="28"/>
        </w:rPr>
      </w:pPr>
    </w:p>
    <w:p w14:paraId="4B80E791" w14:textId="77777777" w:rsidR="00287013" w:rsidRPr="00BC6FB8" w:rsidRDefault="00BC6FB8" w:rsidP="00BC6FB8">
      <w:pPr>
        <w:pStyle w:val="text"/>
        <w:jc w:val="both"/>
        <w:rPr>
          <w:rFonts w:ascii="Times New Roman" w:hAnsi="Times New Roman" w:cs="Times New Roman"/>
          <w:b/>
          <w:bCs/>
          <w:sz w:val="28"/>
          <w:szCs w:val="28"/>
        </w:rPr>
      </w:pPr>
      <w:r w:rsidRPr="00BC6FB8">
        <w:rPr>
          <w:rFonts w:ascii="Times New Roman" w:hAnsi="Times New Roman" w:cs="Times New Roman"/>
          <w:b/>
          <w:bCs/>
          <w:sz w:val="28"/>
          <w:szCs w:val="28"/>
          <w:lang w:val="kk"/>
        </w:rPr>
        <w:t>Дәрілік түрі, дозасы</w:t>
      </w:r>
    </w:p>
    <w:p w14:paraId="2B4074F4" w14:textId="77777777" w:rsidR="00287013"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Таблеткалар</w:t>
      </w:r>
    </w:p>
    <w:p w14:paraId="62D36EDC" w14:textId="77777777" w:rsidR="00DE146E" w:rsidRPr="00BC6FB8" w:rsidRDefault="00DE146E" w:rsidP="00BC6FB8">
      <w:pPr>
        <w:pStyle w:val="text"/>
        <w:jc w:val="both"/>
        <w:rPr>
          <w:rFonts w:ascii="Times New Roman" w:hAnsi="Times New Roman" w:cs="Times New Roman"/>
          <w:sz w:val="28"/>
          <w:szCs w:val="28"/>
        </w:rPr>
      </w:pPr>
    </w:p>
    <w:p w14:paraId="6450CCEE" w14:textId="77777777" w:rsidR="00DE146E" w:rsidRPr="00BC6FB8" w:rsidRDefault="00BC6FB8" w:rsidP="00BC6FB8">
      <w:pPr>
        <w:pStyle w:val="text"/>
        <w:jc w:val="both"/>
        <w:rPr>
          <w:rFonts w:ascii="Times New Roman" w:hAnsi="Times New Roman" w:cs="Times New Roman"/>
          <w:b/>
          <w:bCs/>
          <w:sz w:val="28"/>
          <w:szCs w:val="28"/>
        </w:rPr>
      </w:pPr>
      <w:r w:rsidRPr="00BC6FB8">
        <w:rPr>
          <w:rFonts w:ascii="Times New Roman" w:hAnsi="Times New Roman" w:cs="Times New Roman"/>
          <w:b/>
          <w:bCs/>
          <w:sz w:val="28"/>
          <w:szCs w:val="28"/>
          <w:lang w:val="kk"/>
        </w:rPr>
        <w:t>Фармакотерапиялық тобы</w:t>
      </w:r>
    </w:p>
    <w:p w14:paraId="0AD2AC97" w14:textId="07B4B736" w:rsidR="00DE146E"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Басқа</w:t>
      </w:r>
      <w:r w:rsidRPr="00136B4C">
        <w:rPr>
          <w:rFonts w:ascii="Times New Roman" w:hAnsi="Times New Roman" w:cs="Times New Roman"/>
          <w:color w:val="FF0000"/>
          <w:sz w:val="28"/>
          <w:szCs w:val="28"/>
          <w:lang w:val="kk"/>
        </w:rPr>
        <w:t xml:space="preserve"> </w:t>
      </w:r>
      <w:r w:rsidRPr="00136B4C">
        <w:rPr>
          <w:rFonts w:ascii="Times New Roman" w:hAnsi="Times New Roman" w:cs="Times New Roman"/>
          <w:sz w:val="28"/>
          <w:szCs w:val="28"/>
          <w:lang w:val="kk"/>
        </w:rPr>
        <w:t xml:space="preserve">да </w:t>
      </w:r>
      <w:r w:rsidRPr="00BC6FB8">
        <w:rPr>
          <w:rFonts w:ascii="Times New Roman" w:hAnsi="Times New Roman" w:cs="Times New Roman"/>
          <w:sz w:val="28"/>
          <w:szCs w:val="28"/>
          <w:lang w:val="kk"/>
        </w:rPr>
        <w:t xml:space="preserve">препараттар. </w:t>
      </w:r>
      <w:r w:rsidR="00B12B4D" w:rsidRPr="00B12B4D">
        <w:rPr>
          <w:rFonts w:ascii="Times New Roman" w:hAnsi="Times New Roman" w:cs="Times New Roman"/>
          <w:sz w:val="28"/>
          <w:szCs w:val="28"/>
          <w:lang w:val="kk"/>
        </w:rPr>
        <w:t>Басқа емдік препараттар, барлығы.</w:t>
      </w:r>
      <w:r w:rsidRPr="00BC6FB8">
        <w:rPr>
          <w:rFonts w:ascii="Times New Roman" w:hAnsi="Times New Roman" w:cs="Times New Roman"/>
          <w:sz w:val="28"/>
          <w:szCs w:val="28"/>
          <w:lang w:val="kk"/>
        </w:rPr>
        <w:t xml:space="preserve"> Басқа дәрілік препараттар.</w:t>
      </w:r>
    </w:p>
    <w:p w14:paraId="4F33E66F" w14:textId="77777777" w:rsidR="00DE146E"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 xml:space="preserve">АТХ коды V03AX </w:t>
      </w:r>
    </w:p>
    <w:p w14:paraId="151C1867" w14:textId="77777777" w:rsidR="00DE146E" w:rsidRPr="00BC6FB8" w:rsidRDefault="00DE146E" w:rsidP="00BC6FB8">
      <w:pPr>
        <w:pStyle w:val="text"/>
        <w:jc w:val="both"/>
        <w:rPr>
          <w:rFonts w:ascii="Times New Roman" w:hAnsi="Times New Roman" w:cs="Times New Roman"/>
          <w:sz w:val="28"/>
          <w:szCs w:val="28"/>
          <w:lang w:val="kk"/>
        </w:rPr>
      </w:pPr>
    </w:p>
    <w:p w14:paraId="71E0E65B" w14:textId="77777777" w:rsidR="00DE146E" w:rsidRPr="00BC6FB8" w:rsidRDefault="00BC6FB8" w:rsidP="00BC6FB8">
      <w:pPr>
        <w:pStyle w:val="text"/>
        <w:jc w:val="both"/>
        <w:rPr>
          <w:rFonts w:ascii="Times New Roman" w:hAnsi="Times New Roman" w:cs="Times New Roman"/>
          <w:b/>
          <w:bCs/>
          <w:sz w:val="28"/>
          <w:szCs w:val="28"/>
          <w:lang w:val="kk"/>
        </w:rPr>
      </w:pPr>
      <w:r w:rsidRPr="00BC6FB8">
        <w:rPr>
          <w:rFonts w:ascii="Times New Roman" w:hAnsi="Times New Roman" w:cs="Times New Roman"/>
          <w:b/>
          <w:bCs/>
          <w:sz w:val="28"/>
          <w:szCs w:val="28"/>
          <w:lang w:val="kk"/>
        </w:rPr>
        <w:t>Қолданылуы</w:t>
      </w:r>
    </w:p>
    <w:p w14:paraId="5BF22113" w14:textId="6C6DFDB9" w:rsidR="005334D2" w:rsidRPr="00BC6FB8" w:rsidRDefault="00BC6FB8" w:rsidP="00BC6FB8">
      <w:pPr>
        <w:pStyle w:val="text"/>
        <w:jc w:val="both"/>
        <w:rPr>
          <w:rFonts w:ascii="Times New Roman" w:hAnsi="Times New Roman" w:cs="Times New Roman"/>
          <w:sz w:val="28"/>
          <w:szCs w:val="28"/>
          <w:lang w:val="kk-KZ"/>
        </w:rPr>
      </w:pPr>
      <w:r w:rsidRPr="00BC6FB8">
        <w:rPr>
          <w:rFonts w:ascii="Times New Roman" w:hAnsi="Times New Roman" w:cs="Times New Roman"/>
          <w:sz w:val="28"/>
          <w:szCs w:val="28"/>
          <w:lang w:val="kk"/>
        </w:rPr>
        <w:t xml:space="preserve">Жедел және созылмалы синусит  </w:t>
      </w:r>
    </w:p>
    <w:p w14:paraId="72EBC505" w14:textId="77777777" w:rsidR="00DE146E" w:rsidRPr="00BC6FB8" w:rsidRDefault="00DE146E" w:rsidP="00BC6FB8">
      <w:pPr>
        <w:pStyle w:val="text"/>
        <w:jc w:val="both"/>
        <w:rPr>
          <w:rFonts w:ascii="Times New Roman" w:hAnsi="Times New Roman" w:cs="Times New Roman"/>
          <w:sz w:val="28"/>
          <w:szCs w:val="28"/>
          <w:lang w:val="kk"/>
        </w:rPr>
      </w:pPr>
    </w:p>
    <w:p w14:paraId="59F238F7" w14:textId="77777777" w:rsidR="00DE146E" w:rsidRPr="00BC6FB8" w:rsidRDefault="00BC6FB8" w:rsidP="00BC6FB8">
      <w:pPr>
        <w:pStyle w:val="text"/>
        <w:jc w:val="both"/>
        <w:rPr>
          <w:rFonts w:ascii="Times New Roman" w:hAnsi="Times New Roman" w:cs="Times New Roman"/>
          <w:b/>
          <w:i/>
          <w:sz w:val="28"/>
          <w:szCs w:val="28"/>
          <w:lang w:val="kk"/>
        </w:rPr>
      </w:pPr>
      <w:r w:rsidRPr="00BC6FB8">
        <w:rPr>
          <w:rFonts w:ascii="Times New Roman" w:hAnsi="Times New Roman" w:cs="Times New Roman"/>
          <w:b/>
          <w:i/>
          <w:sz w:val="28"/>
          <w:szCs w:val="28"/>
          <w:lang w:val="kk"/>
        </w:rPr>
        <w:t xml:space="preserve">Қолданудың басталуына дейінгі қажетті мәліметтер тізбесі  </w:t>
      </w:r>
    </w:p>
    <w:p w14:paraId="3C804827" w14:textId="77777777" w:rsidR="00DE146E" w:rsidRPr="00BC6FB8" w:rsidRDefault="00BC6FB8" w:rsidP="00BC6FB8">
      <w:pPr>
        <w:pStyle w:val="text"/>
        <w:jc w:val="both"/>
        <w:rPr>
          <w:rFonts w:ascii="Times New Roman" w:hAnsi="Times New Roman" w:cs="Times New Roman"/>
          <w:b/>
          <w:bCs/>
          <w:i/>
          <w:sz w:val="28"/>
          <w:szCs w:val="28"/>
        </w:rPr>
      </w:pPr>
      <w:r w:rsidRPr="00BC6FB8">
        <w:rPr>
          <w:rFonts w:ascii="Times New Roman" w:hAnsi="Times New Roman" w:cs="Times New Roman"/>
          <w:b/>
          <w:bCs/>
          <w:i/>
          <w:sz w:val="28"/>
          <w:szCs w:val="28"/>
          <w:lang w:val="kk"/>
        </w:rPr>
        <w:t>Қолдануға болмайтын жағдайлар</w:t>
      </w:r>
    </w:p>
    <w:p w14:paraId="205CD3A4" w14:textId="0AF8CA7D" w:rsidR="00E53F77" w:rsidRPr="00BC6FB8" w:rsidRDefault="00BC6FB8" w:rsidP="00BC6FB8">
      <w:pPr>
        <w:pStyle w:val="a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BC6FB8">
        <w:rPr>
          <w:rFonts w:ascii="Times New Roman" w:hAnsi="Times New Roman" w:cs="Times New Roman"/>
          <w:sz w:val="28"/>
          <w:szCs w:val="28"/>
          <w:lang w:val="kk"/>
        </w:rPr>
        <w:t>хромға, эхинацея</w:t>
      </w:r>
      <w:r w:rsidR="00112427" w:rsidRPr="00136B4C">
        <w:rPr>
          <w:rFonts w:ascii="Times New Roman" w:hAnsi="Times New Roman" w:cs="Times New Roman"/>
          <w:sz w:val="28"/>
          <w:szCs w:val="28"/>
          <w:lang w:val="kk-KZ"/>
        </w:rPr>
        <w:t>ға</w:t>
      </w:r>
      <w:r w:rsidRPr="00136B4C">
        <w:rPr>
          <w:rFonts w:ascii="Times New Roman" w:hAnsi="Times New Roman" w:cs="Times New Roman"/>
          <w:sz w:val="28"/>
          <w:szCs w:val="28"/>
          <w:lang w:val="kk"/>
        </w:rPr>
        <w:t xml:space="preserve"> </w:t>
      </w:r>
      <w:r w:rsidRPr="00BC6FB8">
        <w:rPr>
          <w:rFonts w:ascii="Times New Roman" w:hAnsi="Times New Roman" w:cs="Times New Roman"/>
          <w:sz w:val="28"/>
          <w:szCs w:val="28"/>
          <w:lang w:val="kk"/>
        </w:rPr>
        <w:t xml:space="preserve">(Echinacea) немесе күрделі гүлдер тұқымдасының басқа </w:t>
      </w:r>
      <w:r w:rsidR="00112427" w:rsidRPr="00136B4C">
        <w:rPr>
          <w:rFonts w:ascii="Times New Roman" w:hAnsi="Times New Roman" w:cs="Times New Roman"/>
          <w:sz w:val="28"/>
          <w:szCs w:val="28"/>
          <w:lang w:val="kk"/>
        </w:rPr>
        <w:t>түрлеріне</w:t>
      </w:r>
      <w:r w:rsidRPr="00BC6FB8">
        <w:rPr>
          <w:rFonts w:ascii="Times New Roman" w:hAnsi="Times New Roman" w:cs="Times New Roman"/>
          <w:sz w:val="28"/>
          <w:szCs w:val="28"/>
          <w:lang w:val="kk"/>
        </w:rPr>
        <w:t>, препарат компоненттерінің кез келгеніне белгілі аса жоғары сезімталдық</w:t>
      </w:r>
    </w:p>
    <w:p w14:paraId="242FFB65" w14:textId="63ACA194" w:rsidR="004328CF"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BC6FB8">
        <w:rPr>
          <w:rFonts w:ascii="Times New Roman" w:hAnsi="Times New Roman" w:cs="Times New Roman"/>
          <w:sz w:val="28"/>
          <w:szCs w:val="28"/>
          <w:lang w:val="kk"/>
        </w:rPr>
        <w:t xml:space="preserve">үдемелі жүйелі аурулар (мысалы, туберкулез, </w:t>
      </w:r>
      <w:r w:rsidRPr="00BC6FB8">
        <w:rPr>
          <w:rStyle w:val="hps"/>
          <w:rFonts w:ascii="Times New Roman" w:hAnsi="Times New Roman" w:cs="Times New Roman"/>
          <w:color w:val="222222"/>
          <w:sz w:val="28"/>
          <w:szCs w:val="28"/>
          <w:lang w:val="kk"/>
        </w:rPr>
        <w:t>саркоидоз)</w:t>
      </w:r>
    </w:p>
    <w:p w14:paraId="2C22E87A" w14:textId="77777777" w:rsidR="001220B4" w:rsidRPr="00BC6FB8" w:rsidRDefault="00BC6FB8" w:rsidP="00BC6FB8">
      <w:pPr>
        <w:pStyle w:val="af"/>
        <w:numPr>
          <w:ilvl w:val="0"/>
          <w:numId w:val="3"/>
        </w:numPr>
        <w:spacing w:after="0" w:line="240" w:lineRule="atLeast"/>
        <w:jc w:val="both"/>
        <w:rPr>
          <w:rStyle w:val="hps"/>
          <w:rFonts w:ascii="Times New Roman" w:hAnsi="Times New Roman" w:cs="Times New Roman"/>
          <w:sz w:val="28"/>
          <w:szCs w:val="28"/>
        </w:rPr>
      </w:pPr>
      <w:r w:rsidRPr="00BC6FB8">
        <w:rPr>
          <w:rStyle w:val="hps"/>
          <w:rFonts w:ascii="Times New Roman" w:hAnsi="Times New Roman" w:cs="Times New Roman"/>
          <w:color w:val="222222"/>
          <w:sz w:val="28"/>
          <w:szCs w:val="28"/>
          <w:lang w:val="kk"/>
        </w:rPr>
        <w:t>қан түзу жүйесінің жүйелі аурулары (лейкемия, лейкоз)</w:t>
      </w:r>
    </w:p>
    <w:p w14:paraId="319E6C68" w14:textId="466A670E" w:rsidR="004328CF"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BC6FB8">
        <w:rPr>
          <w:rFonts w:ascii="Times New Roman" w:hAnsi="Times New Roman" w:cs="Times New Roman"/>
          <w:sz w:val="28"/>
          <w:szCs w:val="28"/>
          <w:lang w:val="kk"/>
        </w:rPr>
        <w:t>аутоиммунды аурулар (мысалы, дәнекер тіннің қабыну аурулары -коллагеноздар, шашыраңқы склероз)</w:t>
      </w:r>
    </w:p>
    <w:p w14:paraId="52D2FEB6" w14:textId="77777777" w:rsidR="001220B4"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BC6FB8">
        <w:rPr>
          <w:rFonts w:ascii="Times New Roman" w:hAnsi="Times New Roman" w:cs="Times New Roman"/>
          <w:sz w:val="28"/>
          <w:szCs w:val="28"/>
          <w:lang w:val="kk"/>
        </w:rPr>
        <w:t>иммунтапшылығы жағдайлары (ЖИТС, АИТВ-инфекциясы)</w:t>
      </w:r>
    </w:p>
    <w:p w14:paraId="28D309CF" w14:textId="55F4E13C" w:rsidR="00A63276"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0606AE">
        <w:rPr>
          <w:rFonts w:ascii="Times New Roman" w:hAnsi="Times New Roman" w:cs="Times New Roman"/>
          <w:sz w:val="28"/>
          <w:szCs w:val="28"/>
          <w:lang w:val="kk"/>
        </w:rPr>
        <w:t>иммунитеті</w:t>
      </w:r>
      <w:r w:rsidR="000606AE">
        <w:rPr>
          <w:rFonts w:ascii="Times New Roman" w:hAnsi="Times New Roman" w:cs="Times New Roman"/>
          <w:sz w:val="28"/>
          <w:szCs w:val="28"/>
          <w:lang w:val="kk-KZ"/>
        </w:rPr>
        <w:t xml:space="preserve"> бәсеңдеген</w:t>
      </w:r>
      <w:r w:rsidRPr="000606AE">
        <w:rPr>
          <w:rFonts w:ascii="Times New Roman" w:hAnsi="Times New Roman" w:cs="Times New Roman"/>
          <w:sz w:val="28"/>
          <w:szCs w:val="28"/>
          <w:lang w:val="kk"/>
        </w:rPr>
        <w:t xml:space="preserve"> жағдай</w:t>
      </w:r>
      <w:r w:rsidR="008C6440">
        <w:rPr>
          <w:rFonts w:ascii="Times New Roman" w:hAnsi="Times New Roman" w:cs="Times New Roman"/>
          <w:sz w:val="28"/>
          <w:szCs w:val="28"/>
          <w:lang w:val="kk-KZ"/>
        </w:rPr>
        <w:t>лар</w:t>
      </w:r>
      <w:r w:rsidR="007B1439">
        <w:rPr>
          <w:rFonts w:ascii="Times New Roman" w:hAnsi="Times New Roman" w:cs="Times New Roman"/>
          <w:sz w:val="28"/>
          <w:szCs w:val="28"/>
          <w:lang w:val="kk-KZ"/>
        </w:rPr>
        <w:t>да</w:t>
      </w:r>
      <w:r w:rsidRPr="00BC6FB8">
        <w:rPr>
          <w:rFonts w:ascii="Times New Roman" w:hAnsi="Times New Roman" w:cs="Times New Roman"/>
          <w:sz w:val="28"/>
          <w:szCs w:val="28"/>
          <w:lang w:val="kk"/>
        </w:rPr>
        <w:t xml:space="preserve"> (мысалы, ағзаларды немесе сүйек кемігін трансплантациялаудан кейін, химиотерапия)</w:t>
      </w:r>
    </w:p>
    <w:p w14:paraId="5AA77622" w14:textId="4D250338" w:rsidR="00B33A2F"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BC6FB8">
        <w:rPr>
          <w:rFonts w:ascii="Times New Roman" w:hAnsi="Times New Roman" w:cs="Times New Roman"/>
          <w:sz w:val="28"/>
          <w:szCs w:val="28"/>
          <w:lang w:val="kk"/>
        </w:rPr>
        <w:t>созылмалы вирустық аурулар</w:t>
      </w:r>
    </w:p>
    <w:p w14:paraId="6A8AC636" w14:textId="49190A27" w:rsidR="001220B4"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BC6FB8">
        <w:rPr>
          <w:rFonts w:ascii="Times New Roman" w:hAnsi="Times New Roman" w:cs="Times New Roman"/>
          <w:sz w:val="28"/>
          <w:szCs w:val="28"/>
          <w:lang w:val="kk"/>
        </w:rPr>
        <w:t>2 жасқа дейінгі балалар</w:t>
      </w:r>
    </w:p>
    <w:p w14:paraId="44E357CE" w14:textId="2749B264" w:rsidR="00B33A2F" w:rsidRPr="00BC6FB8" w:rsidRDefault="00BC6FB8" w:rsidP="00BC6FB8">
      <w:pPr>
        <w:pStyle w:val="af"/>
        <w:numPr>
          <w:ilvl w:val="0"/>
          <w:numId w:val="3"/>
        </w:numPr>
        <w:spacing w:after="0" w:line="240" w:lineRule="atLeast"/>
        <w:jc w:val="both"/>
        <w:rPr>
          <w:rFonts w:ascii="Times New Roman" w:hAnsi="Times New Roman" w:cs="Times New Roman"/>
          <w:sz w:val="28"/>
          <w:szCs w:val="28"/>
        </w:rPr>
      </w:pPr>
      <w:r w:rsidRPr="00BC6FB8">
        <w:rPr>
          <w:rFonts w:ascii="Times New Roman" w:hAnsi="Times New Roman" w:cs="Times New Roman"/>
          <w:sz w:val="28"/>
          <w:szCs w:val="28"/>
          <w:lang w:val="kk"/>
        </w:rPr>
        <w:lastRenderedPageBreak/>
        <w:t>жүктілік кезеңі</w:t>
      </w:r>
    </w:p>
    <w:p w14:paraId="0FA0431C" w14:textId="77777777" w:rsidR="008F3EC7" w:rsidRPr="00BC6FB8" w:rsidRDefault="00BC6FB8" w:rsidP="00BC6FB8">
      <w:pPr>
        <w:pStyle w:val="text"/>
        <w:jc w:val="both"/>
        <w:rPr>
          <w:rFonts w:ascii="Times New Roman" w:hAnsi="Times New Roman" w:cs="Times New Roman"/>
          <w:b/>
          <w:i/>
          <w:sz w:val="28"/>
          <w:szCs w:val="28"/>
        </w:rPr>
      </w:pPr>
      <w:r w:rsidRPr="00BC6FB8">
        <w:rPr>
          <w:rFonts w:ascii="Times New Roman" w:hAnsi="Times New Roman" w:cs="Times New Roman"/>
          <w:b/>
          <w:i/>
          <w:sz w:val="28"/>
          <w:szCs w:val="28"/>
          <w:lang w:val="kk"/>
        </w:rPr>
        <w:t>Қолдану кезіндегі қажетті сақтық шаралары</w:t>
      </w:r>
    </w:p>
    <w:p w14:paraId="123B42DF" w14:textId="29D4D569" w:rsidR="004F6041" w:rsidRPr="00BC6FB8" w:rsidRDefault="00BC6FB8" w:rsidP="00BC6FB8">
      <w:pPr>
        <w:jc w:val="both"/>
        <w:rPr>
          <w:sz w:val="28"/>
          <w:szCs w:val="28"/>
          <w:lang w:val="kk"/>
        </w:rPr>
      </w:pPr>
      <w:r w:rsidRPr="00BC6FB8">
        <w:rPr>
          <w:sz w:val="28"/>
          <w:szCs w:val="28"/>
          <w:lang w:val="kk"/>
        </w:rPr>
        <w:t>Гомеопатиялық дәрілік заттарды қабылдаған кезде аурудың бар симптомдарының уақытша нашарлауы (бастапқы нашарлауы) болуы мүмкін. Бұл жағдайда препарат қабылдауды тоқтату және дәрігермен кеңесу керек.</w:t>
      </w:r>
    </w:p>
    <w:p w14:paraId="20CC0E23" w14:textId="77777777" w:rsidR="004F6041" w:rsidRPr="00BC6FB8" w:rsidRDefault="00BC6FB8" w:rsidP="00BC6FB8">
      <w:pPr>
        <w:jc w:val="both"/>
        <w:rPr>
          <w:sz w:val="28"/>
          <w:szCs w:val="28"/>
          <w:lang w:val="kk"/>
        </w:rPr>
      </w:pPr>
      <w:r w:rsidRPr="00BC6FB8">
        <w:rPr>
          <w:sz w:val="28"/>
          <w:szCs w:val="28"/>
          <w:lang w:val="kk"/>
        </w:rPr>
        <w:t xml:space="preserve">Сілекей бөліну күшейген кезде, Циннабсин препаратының дозасын төмендету немесе препаратты қабылдауды тоқтату ұсынылады.  </w:t>
      </w:r>
    </w:p>
    <w:p w14:paraId="4F471BAC" w14:textId="60EC77CC" w:rsidR="004F6041" w:rsidRPr="00BC6FB8" w:rsidRDefault="00BC6FB8" w:rsidP="00BC6FB8">
      <w:pPr>
        <w:jc w:val="both"/>
        <w:rPr>
          <w:color w:val="000000" w:themeColor="text1"/>
          <w:sz w:val="28"/>
          <w:szCs w:val="28"/>
          <w:lang w:val="kk"/>
        </w:rPr>
      </w:pPr>
      <w:r w:rsidRPr="00BC6FB8">
        <w:rPr>
          <w:color w:val="000000" w:themeColor="text1"/>
          <w:sz w:val="28"/>
          <w:szCs w:val="28"/>
          <w:lang w:val="kk"/>
        </w:rPr>
        <w:t xml:space="preserve">Дәрігерге жүгіну керек: </w:t>
      </w:r>
    </w:p>
    <w:p w14:paraId="6212A69F" w14:textId="7BF990F5" w:rsidR="00124752" w:rsidRPr="00BC6FB8" w:rsidRDefault="00BC6FB8" w:rsidP="00BC6FB8">
      <w:pPr>
        <w:pStyle w:val="11"/>
        <w:tabs>
          <w:tab w:val="left" w:pos="258"/>
        </w:tabs>
        <w:spacing w:after="0"/>
        <w:jc w:val="both"/>
        <w:rPr>
          <w:sz w:val="28"/>
          <w:szCs w:val="28"/>
          <w:lang w:val="kk"/>
        </w:rPr>
      </w:pPr>
      <w:r w:rsidRPr="00BC6FB8">
        <w:rPr>
          <w:sz w:val="28"/>
          <w:szCs w:val="28"/>
          <w:lang w:val="kk"/>
        </w:rPr>
        <w:t>- егер пациентте беттің ісінуі, қызба немесе қатты бас ау</w:t>
      </w:r>
      <w:r w:rsidR="008C6440">
        <w:rPr>
          <w:sz w:val="28"/>
          <w:szCs w:val="28"/>
          <w:lang w:val="kk-KZ"/>
        </w:rPr>
        <w:t>ы</w:t>
      </w:r>
      <w:r w:rsidRPr="00BC6FB8">
        <w:rPr>
          <w:sz w:val="28"/>
          <w:szCs w:val="28"/>
          <w:lang w:val="kk"/>
        </w:rPr>
        <w:t>руы байқалса,</w:t>
      </w:r>
    </w:p>
    <w:p w14:paraId="16B8B3EC" w14:textId="5176E632" w:rsidR="004F6041" w:rsidRPr="00BC6FB8" w:rsidRDefault="00112427" w:rsidP="00BC6FB8">
      <w:pPr>
        <w:jc w:val="both"/>
        <w:rPr>
          <w:color w:val="000000" w:themeColor="text1"/>
          <w:sz w:val="28"/>
          <w:szCs w:val="28"/>
        </w:rPr>
      </w:pPr>
      <w:r>
        <w:rPr>
          <w:color w:val="000000" w:themeColor="text1"/>
          <w:sz w:val="28"/>
          <w:szCs w:val="28"/>
          <w:lang w:val="kk"/>
        </w:rPr>
        <w:t xml:space="preserve">- </w:t>
      </w:r>
      <w:r w:rsidR="00BC6FB8" w:rsidRPr="00BC6FB8">
        <w:rPr>
          <w:color w:val="000000" w:themeColor="text1"/>
          <w:sz w:val="28"/>
          <w:szCs w:val="28"/>
          <w:lang w:val="kk"/>
        </w:rPr>
        <w:t>егер жедел жай-күй емнің алғашқы 2 күнінде жақсармаса немесе нашарласа,</w:t>
      </w:r>
    </w:p>
    <w:p w14:paraId="1384BD87" w14:textId="7393AD49" w:rsidR="00E55047" w:rsidRPr="00BC6FB8" w:rsidRDefault="00BC6FB8" w:rsidP="00BC6FB8">
      <w:pPr>
        <w:pStyle w:val="11"/>
        <w:tabs>
          <w:tab w:val="left" w:pos="258"/>
        </w:tabs>
        <w:spacing w:after="0"/>
        <w:jc w:val="both"/>
        <w:rPr>
          <w:sz w:val="28"/>
          <w:szCs w:val="28"/>
          <w:lang w:val="de-DE"/>
        </w:rPr>
      </w:pPr>
      <w:r w:rsidRPr="00BC6FB8">
        <w:rPr>
          <w:sz w:val="28"/>
          <w:szCs w:val="28"/>
          <w:lang w:val="kk"/>
        </w:rPr>
        <w:t>- егер қосымша шағымдар туындаса.</w:t>
      </w:r>
    </w:p>
    <w:p w14:paraId="036BC77A" w14:textId="115983DC" w:rsidR="003A03D6" w:rsidRPr="00BC6FB8" w:rsidRDefault="00BC6FB8" w:rsidP="00BC6FB8">
      <w:pPr>
        <w:pStyle w:val="11"/>
        <w:tabs>
          <w:tab w:val="left" w:pos="258"/>
        </w:tabs>
        <w:spacing w:after="0"/>
        <w:jc w:val="both"/>
        <w:rPr>
          <w:sz w:val="28"/>
          <w:szCs w:val="28"/>
          <w:lang w:val="de-DE"/>
        </w:rPr>
      </w:pPr>
      <w:r w:rsidRPr="00BC6FB8">
        <w:rPr>
          <w:sz w:val="28"/>
          <w:szCs w:val="28"/>
          <w:lang w:val="kk"/>
        </w:rPr>
        <w:t>Препаратты ұзақ уақыт қолдану (8 аптадан артық) лейкоциттер санының төмендеуіне әкелетін жеке-дара жағдайлар туралы хабарланды.</w:t>
      </w:r>
    </w:p>
    <w:p w14:paraId="6492E3EE" w14:textId="77777777" w:rsidR="008F3EC7" w:rsidRPr="00BC6FB8" w:rsidRDefault="00BC6FB8" w:rsidP="00BC6FB8">
      <w:pPr>
        <w:pStyle w:val="text"/>
        <w:jc w:val="both"/>
        <w:rPr>
          <w:rFonts w:ascii="Times New Roman" w:hAnsi="Times New Roman" w:cs="Times New Roman"/>
          <w:b/>
          <w:i/>
          <w:sz w:val="28"/>
          <w:szCs w:val="28"/>
          <w:lang w:val="de-DE"/>
        </w:rPr>
      </w:pPr>
      <w:r w:rsidRPr="00BC6FB8">
        <w:rPr>
          <w:rFonts w:ascii="Times New Roman" w:hAnsi="Times New Roman" w:cs="Times New Roman"/>
          <w:b/>
          <w:i/>
          <w:sz w:val="28"/>
          <w:szCs w:val="28"/>
          <w:lang w:val="kk"/>
        </w:rPr>
        <w:t>Басқа дәрілік препараттармен өзара әрекеттесуі</w:t>
      </w:r>
    </w:p>
    <w:p w14:paraId="16C92CBA" w14:textId="77777777" w:rsidR="00124752" w:rsidRPr="00BC6FB8" w:rsidRDefault="00BC6FB8" w:rsidP="00BC6FB8">
      <w:pPr>
        <w:pStyle w:val="11"/>
        <w:spacing w:after="0"/>
        <w:jc w:val="both"/>
        <w:rPr>
          <w:sz w:val="28"/>
          <w:szCs w:val="28"/>
          <w:lang w:val="kk"/>
        </w:rPr>
      </w:pPr>
      <w:r w:rsidRPr="00BC6FB8">
        <w:rPr>
          <w:sz w:val="28"/>
          <w:szCs w:val="28"/>
          <w:lang w:val="kk"/>
        </w:rPr>
        <w:t>Басқа дәрілік заттармен өзара әрекеттесуі байқалған жоқ. Бұл гомеопатиялық дәрілік затты қолдану басқа дәрілік заттарды қолдануды жоққа шығармайды.</w:t>
      </w:r>
    </w:p>
    <w:p w14:paraId="7A576FCC" w14:textId="0A8FD1D3" w:rsidR="009D045A" w:rsidRPr="00BC6FB8" w:rsidRDefault="00BC6FB8" w:rsidP="00BC6FB8">
      <w:pPr>
        <w:pStyle w:val="text"/>
        <w:jc w:val="both"/>
        <w:rPr>
          <w:rFonts w:ascii="Times New Roman" w:hAnsi="Times New Roman" w:cs="Times New Roman"/>
          <w:color w:val="000000" w:themeColor="text1"/>
          <w:sz w:val="28"/>
          <w:szCs w:val="28"/>
          <w:lang w:val="kk"/>
        </w:rPr>
      </w:pPr>
      <w:r w:rsidRPr="00BC6FB8">
        <w:rPr>
          <w:rFonts w:ascii="Times New Roman" w:hAnsi="Times New Roman" w:cs="Times New Roman"/>
          <w:color w:val="000000" w:themeColor="text1"/>
          <w:sz w:val="28"/>
          <w:szCs w:val="28"/>
          <w:lang w:val="kk"/>
        </w:rPr>
        <w:t xml:space="preserve">Егер сіз басқа, оның ішінде рецептісіз сатып алуға болатын дәрі-дәрмектерді қабылдап жүрсеңіз немесе жақында қабылдаған болсаңыз, дәрігерге немесе фармацевтке хабарлауыңыз керек.  </w:t>
      </w:r>
    </w:p>
    <w:p w14:paraId="4A713E87" w14:textId="3C3B4DB5" w:rsidR="00404121" w:rsidRPr="00BC6FB8" w:rsidRDefault="00BC6FB8" w:rsidP="00BC6FB8">
      <w:pPr>
        <w:pStyle w:val="text"/>
        <w:jc w:val="both"/>
        <w:rPr>
          <w:rFonts w:ascii="Times New Roman" w:hAnsi="Times New Roman" w:cs="Times New Roman"/>
          <w:color w:val="000000" w:themeColor="text1"/>
          <w:sz w:val="28"/>
          <w:szCs w:val="28"/>
          <w:lang w:val="kk"/>
        </w:rPr>
      </w:pPr>
      <w:r w:rsidRPr="00BC6FB8">
        <w:rPr>
          <w:rFonts w:ascii="Times New Roman" w:hAnsi="Times New Roman" w:cs="Times New Roman"/>
          <w:color w:val="000000" w:themeColor="text1"/>
          <w:sz w:val="28"/>
          <w:szCs w:val="28"/>
          <w:lang w:val="kk"/>
        </w:rPr>
        <w:t>Гомеопатиялық дәрілік препараттардың әсеріне шылым шегу және алкогольді тұтыну сияқты өмірлік әдеттердің жағымсыз факторлары теріс әсер етуі мүмкін.</w:t>
      </w:r>
    </w:p>
    <w:p w14:paraId="3B238637" w14:textId="77777777" w:rsidR="00B72B2A" w:rsidRPr="00BC6FB8" w:rsidRDefault="00BC6FB8" w:rsidP="00BC6FB8">
      <w:pPr>
        <w:pStyle w:val="text"/>
        <w:jc w:val="both"/>
        <w:rPr>
          <w:rFonts w:ascii="Times New Roman" w:hAnsi="Times New Roman" w:cs="Times New Roman"/>
          <w:b/>
          <w:i/>
          <w:sz w:val="28"/>
          <w:szCs w:val="28"/>
        </w:rPr>
      </w:pPr>
      <w:r w:rsidRPr="00BC6FB8">
        <w:rPr>
          <w:rFonts w:ascii="Times New Roman" w:hAnsi="Times New Roman" w:cs="Times New Roman"/>
          <w:b/>
          <w:i/>
          <w:sz w:val="28"/>
          <w:szCs w:val="28"/>
          <w:lang w:val="kk"/>
        </w:rPr>
        <w:t>Арнайы ескертулер</w:t>
      </w:r>
    </w:p>
    <w:p w14:paraId="18F4E904" w14:textId="63CE4859" w:rsidR="005B41E1" w:rsidRPr="00BC6FB8" w:rsidRDefault="00BC6FB8" w:rsidP="00BC6FB8">
      <w:pPr>
        <w:jc w:val="both"/>
        <w:rPr>
          <w:sz w:val="28"/>
          <w:szCs w:val="28"/>
        </w:rPr>
      </w:pPr>
      <w:r w:rsidRPr="00BC6FB8">
        <w:rPr>
          <w:sz w:val="28"/>
          <w:szCs w:val="28"/>
          <w:lang w:val="kk"/>
        </w:rPr>
        <w:t>Препарат құрамында лактоза және бидай крахмалы бар. Сирек тұқым қуалайтын галактоза жақпаушылығы, Lapp-лактаза тапшылығы немесе глюкоза-галактоза мальабсорбциясы бар пациенттерге бұл дәрілік препаратты қабылдауға болмайды. Бидай крахмалы құрамында аз мөлшерде глютен бар, сондықтан препарат целиакиядан зардап шегетін пациенттер үшін қауіпсіз болып саналады. Бидайға аллергиясы бар пациенттерге (целиакиядан өзгеше) бұл дәрілік препаратты қабылдауға болмайды. Бір таблетканың құрамында 9</w:t>
      </w:r>
      <w:r w:rsidR="00DD729F">
        <w:rPr>
          <w:sz w:val="28"/>
          <w:szCs w:val="28"/>
          <w:lang w:val="kk-KZ"/>
        </w:rPr>
        <w:t>,</w:t>
      </w:r>
      <w:r w:rsidRPr="00BC6FB8">
        <w:rPr>
          <w:sz w:val="28"/>
          <w:szCs w:val="28"/>
          <w:lang w:val="kk"/>
        </w:rPr>
        <w:t>5 мкг-ден аспайтын глютен бар.</w:t>
      </w:r>
    </w:p>
    <w:p w14:paraId="2D0C38ED" w14:textId="77777777" w:rsidR="00A0100B" w:rsidRPr="00BC6FB8" w:rsidRDefault="00BC6FB8" w:rsidP="00BC6FB8">
      <w:pPr>
        <w:jc w:val="both"/>
        <w:rPr>
          <w:sz w:val="28"/>
          <w:szCs w:val="28"/>
          <w:lang w:val="kk"/>
        </w:rPr>
      </w:pPr>
      <w:r w:rsidRPr="00BC6FB8">
        <w:rPr>
          <w:sz w:val="28"/>
          <w:szCs w:val="28"/>
          <w:lang w:val="kk"/>
        </w:rPr>
        <w:t>Келесі жағдайларда аталған препаратты қолданар алдында дәрігермен кеңесу қажет:</w:t>
      </w:r>
    </w:p>
    <w:p w14:paraId="48F09AAA" w14:textId="79DA2FC9" w:rsidR="00A0100B" w:rsidRPr="00BC6FB8" w:rsidRDefault="00BC6FB8" w:rsidP="00BC6FB8">
      <w:pPr>
        <w:jc w:val="both"/>
        <w:rPr>
          <w:sz w:val="28"/>
          <w:szCs w:val="28"/>
          <w:lang w:val="kk"/>
        </w:rPr>
      </w:pPr>
      <w:r w:rsidRPr="00BC6FB8">
        <w:rPr>
          <w:sz w:val="28"/>
          <w:szCs w:val="28"/>
          <w:lang w:val="kk"/>
        </w:rPr>
        <w:t>- атопиясы бар пациенттерді емдеу</w:t>
      </w:r>
      <w:r w:rsidR="00136B4C" w:rsidRPr="00136B4C">
        <w:rPr>
          <w:sz w:val="28"/>
          <w:szCs w:val="28"/>
          <w:lang w:val="kk"/>
        </w:rPr>
        <w:t>де</w:t>
      </w:r>
      <w:r w:rsidRPr="00BC6FB8">
        <w:rPr>
          <w:sz w:val="28"/>
          <w:szCs w:val="28"/>
          <w:lang w:val="kk"/>
        </w:rPr>
        <w:t>.</w:t>
      </w:r>
    </w:p>
    <w:p w14:paraId="516A38EF" w14:textId="4BEADC7A" w:rsidR="00A0100B" w:rsidRPr="00BC6FB8" w:rsidRDefault="00BC6FB8" w:rsidP="00BC6FB8">
      <w:pPr>
        <w:jc w:val="both"/>
        <w:rPr>
          <w:sz w:val="28"/>
          <w:szCs w:val="28"/>
          <w:lang w:val="ru-RU"/>
        </w:rPr>
      </w:pPr>
      <w:r w:rsidRPr="00BC6FB8">
        <w:rPr>
          <w:sz w:val="28"/>
          <w:szCs w:val="28"/>
          <w:lang w:val="kk"/>
        </w:rPr>
        <w:t xml:space="preserve">- </w:t>
      </w:r>
      <w:r w:rsidRPr="008C6440">
        <w:rPr>
          <w:sz w:val="28"/>
          <w:szCs w:val="28"/>
          <w:lang w:val="kk"/>
        </w:rPr>
        <w:t>пациентте кез-келген қант</w:t>
      </w:r>
      <w:r w:rsidR="008C6440" w:rsidRPr="008C6440">
        <w:rPr>
          <w:sz w:val="28"/>
          <w:szCs w:val="28"/>
          <w:lang w:val="kk-KZ"/>
        </w:rPr>
        <w:t>қа</w:t>
      </w:r>
      <w:r w:rsidRPr="008C6440">
        <w:rPr>
          <w:sz w:val="28"/>
          <w:szCs w:val="28"/>
          <w:lang w:val="kk"/>
        </w:rPr>
        <w:t xml:space="preserve"> жақпаушылы</w:t>
      </w:r>
      <w:r w:rsidR="008C6440" w:rsidRPr="008C6440">
        <w:rPr>
          <w:sz w:val="28"/>
          <w:szCs w:val="28"/>
          <w:lang w:val="kk-KZ"/>
        </w:rPr>
        <w:t>қ</w:t>
      </w:r>
      <w:r w:rsidR="00136B4C" w:rsidRPr="00136B4C">
        <w:rPr>
          <w:sz w:val="28"/>
          <w:szCs w:val="28"/>
          <w:lang w:val="kk-KZ"/>
        </w:rPr>
        <w:t>та</w:t>
      </w:r>
      <w:r w:rsidRPr="008C6440">
        <w:rPr>
          <w:sz w:val="28"/>
          <w:szCs w:val="28"/>
          <w:lang w:val="kk"/>
        </w:rPr>
        <w:t>.</w:t>
      </w:r>
      <w:r w:rsidRPr="00BC6FB8">
        <w:rPr>
          <w:sz w:val="28"/>
          <w:szCs w:val="28"/>
          <w:lang w:val="kk"/>
        </w:rPr>
        <w:t xml:space="preserve"> Циннабсин құрамында лактоза бар.</w:t>
      </w:r>
    </w:p>
    <w:p w14:paraId="7317061B" w14:textId="77777777" w:rsidR="00B72B2A" w:rsidRPr="00BC6FB8" w:rsidRDefault="00BC6FB8" w:rsidP="00BC6FB8">
      <w:pPr>
        <w:pStyle w:val="text"/>
        <w:jc w:val="both"/>
        <w:rPr>
          <w:rFonts w:ascii="Times New Roman" w:hAnsi="Times New Roman" w:cs="Times New Roman"/>
          <w:i/>
          <w:sz w:val="28"/>
          <w:szCs w:val="28"/>
        </w:rPr>
      </w:pPr>
      <w:r w:rsidRPr="00BC6FB8">
        <w:rPr>
          <w:rFonts w:ascii="Times New Roman" w:hAnsi="Times New Roman" w:cs="Times New Roman"/>
          <w:i/>
          <w:sz w:val="28"/>
          <w:szCs w:val="28"/>
          <w:lang w:val="kk"/>
        </w:rPr>
        <w:t>Педиатрияда қолдану</w:t>
      </w:r>
    </w:p>
    <w:p w14:paraId="2EB960AE" w14:textId="13B65305" w:rsidR="005B41E1"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Циннабсинді 2 жасқа дейінгі балаларда қолдануға болмайды.</w:t>
      </w:r>
    </w:p>
    <w:p w14:paraId="4F5A2D52" w14:textId="01A19E7D" w:rsidR="00B72B2A" w:rsidRPr="00BC6FB8" w:rsidRDefault="0052222E" w:rsidP="00BC6FB8">
      <w:pPr>
        <w:pStyle w:val="text"/>
        <w:jc w:val="both"/>
        <w:rPr>
          <w:rFonts w:ascii="Times New Roman" w:hAnsi="Times New Roman" w:cs="Times New Roman"/>
          <w:i/>
          <w:iCs/>
          <w:sz w:val="28"/>
          <w:szCs w:val="28"/>
        </w:rPr>
      </w:pPr>
      <w:r w:rsidRPr="00F06859">
        <w:rPr>
          <w:rFonts w:ascii="Times New Roman" w:hAnsi="Times New Roman" w:cs="Times New Roman"/>
          <w:i/>
          <w:iCs/>
          <w:sz w:val="28"/>
          <w:szCs w:val="28"/>
          <w:lang w:val="kk"/>
        </w:rPr>
        <w:t>Жүктілік және лактация кезінде</w:t>
      </w:r>
    </w:p>
    <w:p w14:paraId="6EF703E9" w14:textId="747E9A71" w:rsidR="000025FF" w:rsidRPr="00BC6FB8" w:rsidRDefault="00BC6FB8" w:rsidP="00BC6FB8">
      <w:pPr>
        <w:pStyle w:val="11"/>
        <w:spacing w:after="0"/>
        <w:jc w:val="both"/>
        <w:rPr>
          <w:i/>
          <w:iCs/>
          <w:sz w:val="28"/>
          <w:szCs w:val="28"/>
          <w:lang w:val="kk"/>
        </w:rPr>
      </w:pPr>
      <w:r w:rsidRPr="00BC6FB8">
        <w:rPr>
          <w:sz w:val="28"/>
          <w:szCs w:val="28"/>
          <w:lang w:val="kk"/>
        </w:rPr>
        <w:t xml:space="preserve">Жүктілік кезінде қолдануға болмайды. Барлық фармацевтикалық препараттар сияқты, Циннабсинді бала емізу кезінде тек пайда-қауіп арақатынасын ескере отырып қабылдау керек. </w:t>
      </w:r>
    </w:p>
    <w:p w14:paraId="23569476" w14:textId="69655191" w:rsidR="00B72B2A" w:rsidRPr="00BC6FB8" w:rsidRDefault="00BC6FB8" w:rsidP="00BC6FB8">
      <w:pPr>
        <w:pStyle w:val="11"/>
        <w:spacing w:after="0"/>
        <w:jc w:val="both"/>
        <w:rPr>
          <w:i/>
          <w:iCs/>
          <w:sz w:val="28"/>
          <w:szCs w:val="28"/>
          <w:lang w:val="kk"/>
        </w:rPr>
      </w:pPr>
      <w:r w:rsidRPr="00BC6FB8">
        <w:rPr>
          <w:i/>
          <w:iCs/>
          <w:sz w:val="28"/>
          <w:szCs w:val="28"/>
          <w:lang w:val="kk"/>
        </w:rPr>
        <w:lastRenderedPageBreak/>
        <w:t>Препараттың көлік құралын немесе қауіптілігі зор механизмдерді басқару қабілетіне әсер ету ерекшеліктері</w:t>
      </w:r>
    </w:p>
    <w:p w14:paraId="4B8A4A15" w14:textId="77777777" w:rsidR="00B72B2A"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Әсер етпейді.</w:t>
      </w:r>
    </w:p>
    <w:p w14:paraId="1348F1F5" w14:textId="77777777" w:rsidR="00DE146E" w:rsidRPr="00BC6FB8" w:rsidRDefault="00DE146E" w:rsidP="00BC6FB8">
      <w:pPr>
        <w:pStyle w:val="text"/>
        <w:jc w:val="both"/>
        <w:rPr>
          <w:rFonts w:ascii="Times New Roman" w:hAnsi="Times New Roman" w:cs="Times New Roman"/>
          <w:sz w:val="28"/>
          <w:szCs w:val="28"/>
          <w:lang w:val="kk"/>
        </w:rPr>
      </w:pPr>
    </w:p>
    <w:p w14:paraId="7076EDD0" w14:textId="77777777" w:rsidR="00B72B2A" w:rsidRPr="00BC6FB8" w:rsidRDefault="00BC6FB8" w:rsidP="00BC6FB8">
      <w:pPr>
        <w:pStyle w:val="text"/>
        <w:jc w:val="both"/>
        <w:rPr>
          <w:rFonts w:ascii="Times New Roman" w:hAnsi="Times New Roman" w:cs="Times New Roman"/>
          <w:b/>
          <w:bCs/>
          <w:sz w:val="28"/>
          <w:szCs w:val="28"/>
          <w:lang w:val="kk"/>
        </w:rPr>
      </w:pPr>
      <w:r w:rsidRPr="00BC6FB8">
        <w:rPr>
          <w:rFonts w:ascii="Times New Roman" w:hAnsi="Times New Roman" w:cs="Times New Roman"/>
          <w:b/>
          <w:bCs/>
          <w:sz w:val="28"/>
          <w:szCs w:val="28"/>
          <w:lang w:val="kk"/>
        </w:rPr>
        <w:t>Қолдану бойынша ұсынымдар</w:t>
      </w:r>
    </w:p>
    <w:p w14:paraId="1D8E2C0A" w14:textId="77777777" w:rsidR="00B72B2A" w:rsidRPr="00BC6FB8" w:rsidRDefault="00BC6FB8" w:rsidP="00BC6FB8">
      <w:pPr>
        <w:pStyle w:val="text"/>
        <w:jc w:val="both"/>
        <w:rPr>
          <w:rFonts w:ascii="Times New Roman" w:hAnsi="Times New Roman" w:cs="Times New Roman"/>
          <w:b/>
          <w:bCs/>
          <w:i/>
          <w:sz w:val="28"/>
          <w:szCs w:val="28"/>
          <w:lang w:val="kk-KZ"/>
        </w:rPr>
      </w:pPr>
      <w:bookmarkStart w:id="1" w:name="2175220274"/>
      <w:r w:rsidRPr="00BC6FB8">
        <w:rPr>
          <w:rFonts w:ascii="Times New Roman" w:hAnsi="Times New Roman" w:cs="Times New Roman"/>
          <w:b/>
          <w:bCs/>
          <w:i/>
          <w:sz w:val="28"/>
          <w:szCs w:val="28"/>
          <w:lang w:val="kk"/>
        </w:rPr>
        <w:t xml:space="preserve">Дозалау режимі </w:t>
      </w:r>
    </w:p>
    <w:p w14:paraId="723C4FA0" w14:textId="11DB69C9" w:rsidR="00FD66CF" w:rsidRPr="00BC6FB8" w:rsidRDefault="00BC6FB8" w:rsidP="00BC6FB8">
      <w:pPr>
        <w:spacing w:line="20" w:lineRule="atLeast"/>
        <w:jc w:val="both"/>
        <w:rPr>
          <w:sz w:val="28"/>
          <w:szCs w:val="28"/>
          <w:lang w:val="kk-KZ"/>
        </w:rPr>
      </w:pPr>
      <w:r w:rsidRPr="00BC6FB8">
        <w:rPr>
          <w:sz w:val="28"/>
          <w:szCs w:val="28"/>
          <w:lang w:val="kk"/>
        </w:rPr>
        <w:t xml:space="preserve">Басқа нұсқаулар болмаған кезде Циннабсинді келесідей қолданады:  </w:t>
      </w:r>
    </w:p>
    <w:p w14:paraId="43C14C42" w14:textId="290F2B3D" w:rsidR="00851B20" w:rsidRPr="00BC6FB8" w:rsidRDefault="00BC6FB8" w:rsidP="00BC6FB8">
      <w:pPr>
        <w:pStyle w:val="11"/>
        <w:spacing w:after="100"/>
        <w:jc w:val="both"/>
        <w:rPr>
          <w:sz w:val="28"/>
          <w:szCs w:val="28"/>
          <w:lang w:val="kk"/>
        </w:rPr>
      </w:pPr>
      <w:r w:rsidRPr="00BC6FB8">
        <w:rPr>
          <w:sz w:val="28"/>
          <w:szCs w:val="28"/>
          <w:u w:val="single"/>
          <w:lang w:val="kk"/>
        </w:rPr>
        <w:t>Ересектер</w:t>
      </w:r>
      <w:r w:rsidRPr="00BC6FB8">
        <w:rPr>
          <w:sz w:val="28"/>
          <w:szCs w:val="28"/>
          <w:lang w:val="kk"/>
        </w:rPr>
        <w:t xml:space="preserve">: </w:t>
      </w:r>
      <w:r w:rsidRPr="00BC6FB8">
        <w:rPr>
          <w:i/>
          <w:sz w:val="28"/>
          <w:szCs w:val="28"/>
          <w:lang w:val="kk"/>
        </w:rPr>
        <w:t>жедел жағдайларда</w:t>
      </w:r>
      <w:r w:rsidRPr="00BC6FB8">
        <w:rPr>
          <w:sz w:val="28"/>
          <w:szCs w:val="28"/>
          <w:lang w:val="kk"/>
        </w:rPr>
        <w:t xml:space="preserve"> әр сағат сайын 1 таблеткадан қабылда</w:t>
      </w:r>
      <w:r w:rsidR="0044714D">
        <w:rPr>
          <w:sz w:val="28"/>
          <w:szCs w:val="28"/>
          <w:lang w:val="kk-KZ"/>
        </w:rPr>
        <w:t>у керек</w:t>
      </w:r>
      <w:r w:rsidRPr="00BC6FB8">
        <w:rPr>
          <w:sz w:val="28"/>
          <w:szCs w:val="28"/>
          <w:lang w:val="kk"/>
        </w:rPr>
        <w:t xml:space="preserve">, жай-күйі жақсарғанға дейін күніне ең көбі 12 таблеткаға дейін. </w:t>
      </w:r>
      <w:r w:rsidR="0044714D" w:rsidRPr="0044714D">
        <w:rPr>
          <w:i/>
          <w:sz w:val="28"/>
          <w:szCs w:val="28"/>
          <w:lang w:val="kk"/>
        </w:rPr>
        <w:t xml:space="preserve">Кейінгі емді </w:t>
      </w:r>
      <w:r w:rsidR="0044714D" w:rsidRPr="0044714D">
        <w:rPr>
          <w:sz w:val="28"/>
          <w:szCs w:val="28"/>
          <w:lang w:val="kk"/>
        </w:rPr>
        <w:t>жалғастырған кезде күніне 3 рет 1-2 таблеткадан қабылдау керек.</w:t>
      </w:r>
    </w:p>
    <w:p w14:paraId="794D6421" w14:textId="7EFE0528" w:rsidR="00851B20" w:rsidRPr="00136B4C" w:rsidRDefault="00BC6FB8" w:rsidP="00BC6FB8">
      <w:pPr>
        <w:pStyle w:val="11"/>
        <w:spacing w:after="100"/>
        <w:jc w:val="both"/>
        <w:rPr>
          <w:strike/>
          <w:sz w:val="28"/>
          <w:szCs w:val="28"/>
          <w:lang w:val="kk"/>
        </w:rPr>
      </w:pPr>
      <w:r w:rsidRPr="00BC6FB8">
        <w:rPr>
          <w:sz w:val="28"/>
          <w:szCs w:val="28"/>
          <w:u w:val="single"/>
          <w:lang w:val="kk"/>
        </w:rPr>
        <w:t>2 жастан 5 жасқа дейінгі балалар:</w:t>
      </w:r>
      <w:r w:rsidRPr="00BC6FB8">
        <w:rPr>
          <w:sz w:val="28"/>
          <w:szCs w:val="28"/>
          <w:lang w:val="kk"/>
        </w:rPr>
        <w:t xml:space="preserve"> </w:t>
      </w:r>
      <w:r w:rsidRPr="00BC6FB8">
        <w:rPr>
          <w:i/>
          <w:sz w:val="28"/>
          <w:szCs w:val="28"/>
          <w:lang w:val="kk"/>
        </w:rPr>
        <w:t>жедел жағдайларда</w:t>
      </w:r>
      <w:r w:rsidRPr="00BC6FB8">
        <w:rPr>
          <w:sz w:val="28"/>
          <w:szCs w:val="28"/>
          <w:lang w:val="kk"/>
        </w:rPr>
        <w:t xml:space="preserve"> күніне 3 рет 1 таблеткадан жай-күйі жақсарғанға дейін қабылда</w:t>
      </w:r>
      <w:r w:rsidR="0044714D">
        <w:rPr>
          <w:sz w:val="28"/>
          <w:szCs w:val="28"/>
          <w:lang w:val="kk-KZ"/>
        </w:rPr>
        <w:t>у керек</w:t>
      </w:r>
      <w:r w:rsidRPr="00BC6FB8">
        <w:rPr>
          <w:sz w:val="28"/>
          <w:szCs w:val="28"/>
          <w:lang w:val="kk"/>
        </w:rPr>
        <w:t xml:space="preserve">. </w:t>
      </w:r>
      <w:r w:rsidR="0044714D" w:rsidRPr="0044714D">
        <w:rPr>
          <w:i/>
          <w:sz w:val="28"/>
          <w:szCs w:val="28"/>
          <w:lang w:val="kk"/>
        </w:rPr>
        <w:t xml:space="preserve">Кейінгі емді </w:t>
      </w:r>
      <w:r w:rsidR="0044714D" w:rsidRPr="0044714D">
        <w:rPr>
          <w:sz w:val="28"/>
          <w:szCs w:val="28"/>
          <w:lang w:val="kk"/>
        </w:rPr>
        <w:t>жалғастырған кезде</w:t>
      </w:r>
      <w:r w:rsidR="0044714D" w:rsidRPr="0044714D">
        <w:rPr>
          <w:i/>
          <w:sz w:val="28"/>
          <w:szCs w:val="28"/>
          <w:lang w:val="kk"/>
        </w:rPr>
        <w:t xml:space="preserve"> </w:t>
      </w:r>
      <w:r w:rsidRPr="00BC6FB8">
        <w:rPr>
          <w:sz w:val="28"/>
          <w:szCs w:val="28"/>
          <w:lang w:val="kk"/>
        </w:rPr>
        <w:t>күніне 3 рет 1 таблеткадан қабылда</w:t>
      </w:r>
      <w:r w:rsidR="00701979">
        <w:rPr>
          <w:sz w:val="28"/>
          <w:szCs w:val="28"/>
          <w:lang w:val="kk"/>
        </w:rPr>
        <w:t>ңыз</w:t>
      </w:r>
    </w:p>
    <w:bookmarkEnd w:id="1"/>
    <w:p w14:paraId="2C625345" w14:textId="767D8DEB" w:rsidR="00851B20" w:rsidRPr="00BC6FB8" w:rsidRDefault="00BC6FB8" w:rsidP="00BC6FB8">
      <w:pPr>
        <w:pStyle w:val="11"/>
        <w:spacing w:after="100"/>
        <w:jc w:val="both"/>
        <w:rPr>
          <w:sz w:val="28"/>
          <w:szCs w:val="28"/>
          <w:lang w:val="kk"/>
        </w:rPr>
      </w:pPr>
      <w:r w:rsidRPr="00BC6FB8">
        <w:rPr>
          <w:rFonts w:eastAsia="Calibri"/>
          <w:spacing w:val="-1"/>
          <w:sz w:val="28"/>
          <w:szCs w:val="28"/>
          <w:u w:val="single" w:color="000000"/>
          <w:lang w:val="kk" w:eastAsia="en-US"/>
        </w:rPr>
        <w:t>6 жастан 11 жасқа дейінгі балалар</w:t>
      </w:r>
      <w:r w:rsidRPr="00BC6FB8">
        <w:rPr>
          <w:rFonts w:eastAsia="Calibri"/>
          <w:spacing w:val="-1"/>
          <w:sz w:val="28"/>
          <w:szCs w:val="28"/>
          <w:lang w:val="kk" w:eastAsia="en-US"/>
        </w:rPr>
        <w:t xml:space="preserve">: </w:t>
      </w:r>
      <w:r w:rsidRPr="00BC6FB8">
        <w:rPr>
          <w:i/>
          <w:sz w:val="28"/>
          <w:szCs w:val="28"/>
          <w:lang w:val="kk"/>
        </w:rPr>
        <w:t>жедел жағдайларда</w:t>
      </w:r>
      <w:r w:rsidRPr="00BC6FB8">
        <w:rPr>
          <w:rFonts w:eastAsia="Calibri"/>
          <w:spacing w:val="-1"/>
          <w:sz w:val="28"/>
          <w:szCs w:val="28"/>
          <w:lang w:val="kk" w:eastAsia="en-US"/>
        </w:rPr>
        <w:t xml:space="preserve"> әр екі сағат сайын 1 таблеткадан </w:t>
      </w:r>
      <w:r w:rsidR="0044714D" w:rsidRPr="0044714D">
        <w:rPr>
          <w:rFonts w:eastAsia="Calibri"/>
          <w:spacing w:val="-1"/>
          <w:sz w:val="28"/>
          <w:szCs w:val="28"/>
          <w:lang w:val="kk" w:eastAsia="en-US"/>
        </w:rPr>
        <w:t>қабылдау керек</w:t>
      </w:r>
      <w:r w:rsidRPr="00BC6FB8">
        <w:rPr>
          <w:rFonts w:eastAsia="Calibri"/>
          <w:spacing w:val="-1"/>
          <w:sz w:val="28"/>
          <w:szCs w:val="28"/>
          <w:lang w:val="kk" w:eastAsia="en-US"/>
        </w:rPr>
        <w:t xml:space="preserve">, жай-күйі жақсарғанға дейін күніне ең көбі 6 таблеткаға дейін. </w:t>
      </w:r>
      <w:r w:rsidR="0044714D" w:rsidRPr="0044714D">
        <w:rPr>
          <w:i/>
          <w:sz w:val="28"/>
          <w:szCs w:val="28"/>
          <w:lang w:val="kk"/>
        </w:rPr>
        <w:t xml:space="preserve">Кейінгі емді </w:t>
      </w:r>
      <w:r w:rsidR="0044714D" w:rsidRPr="0044714D">
        <w:rPr>
          <w:sz w:val="28"/>
          <w:szCs w:val="28"/>
          <w:lang w:val="kk"/>
        </w:rPr>
        <w:t>жалғастырған кезде</w:t>
      </w:r>
      <w:r w:rsidR="0044714D" w:rsidRPr="0044714D">
        <w:rPr>
          <w:i/>
          <w:sz w:val="28"/>
          <w:szCs w:val="28"/>
          <w:lang w:val="kk"/>
        </w:rPr>
        <w:t xml:space="preserve"> </w:t>
      </w:r>
      <w:r w:rsidRPr="00BC6FB8">
        <w:rPr>
          <w:rFonts w:eastAsia="Calibri"/>
          <w:spacing w:val="-1"/>
          <w:sz w:val="28"/>
          <w:szCs w:val="28"/>
          <w:lang w:val="kk" w:eastAsia="en-US"/>
        </w:rPr>
        <w:t xml:space="preserve">күніне 3 рет 1 таблеткадан </w:t>
      </w:r>
      <w:r w:rsidR="0044714D" w:rsidRPr="0044714D">
        <w:rPr>
          <w:rFonts w:eastAsia="Calibri"/>
          <w:spacing w:val="-1"/>
          <w:sz w:val="28"/>
          <w:szCs w:val="28"/>
          <w:lang w:val="kk" w:eastAsia="en-US"/>
        </w:rPr>
        <w:t>қабылдау керек</w:t>
      </w:r>
      <w:r w:rsidRPr="00BC6FB8">
        <w:rPr>
          <w:rFonts w:eastAsia="Calibri"/>
          <w:spacing w:val="-1"/>
          <w:sz w:val="28"/>
          <w:szCs w:val="28"/>
          <w:lang w:val="kk" w:eastAsia="en-US"/>
        </w:rPr>
        <w:t>.</w:t>
      </w:r>
    </w:p>
    <w:p w14:paraId="6E385516" w14:textId="35FEE56C" w:rsidR="00851B20" w:rsidRPr="00BC6FB8" w:rsidRDefault="00BC6FB8" w:rsidP="00BC6FB8">
      <w:pPr>
        <w:pStyle w:val="11"/>
        <w:spacing w:after="100"/>
        <w:jc w:val="both"/>
        <w:rPr>
          <w:sz w:val="28"/>
          <w:szCs w:val="28"/>
          <w:lang w:val="kk"/>
        </w:rPr>
      </w:pPr>
      <w:r w:rsidRPr="00BC6FB8">
        <w:rPr>
          <w:sz w:val="28"/>
          <w:szCs w:val="28"/>
          <w:u w:val="single"/>
          <w:lang w:val="kk" w:eastAsia="ar-SA"/>
        </w:rPr>
        <w:t>12 және одан жоғары жастағы балалар</w:t>
      </w:r>
      <w:r w:rsidRPr="00BC6FB8">
        <w:rPr>
          <w:sz w:val="28"/>
          <w:szCs w:val="28"/>
          <w:lang w:val="kk" w:eastAsia="ar-SA"/>
        </w:rPr>
        <w:t xml:space="preserve">: </w:t>
      </w:r>
      <w:r w:rsidRPr="00BC6FB8">
        <w:rPr>
          <w:i/>
          <w:sz w:val="28"/>
          <w:szCs w:val="28"/>
          <w:lang w:val="kk"/>
        </w:rPr>
        <w:t>жедел жағдайларда</w:t>
      </w:r>
      <w:r w:rsidRPr="00BC6FB8">
        <w:rPr>
          <w:sz w:val="28"/>
          <w:szCs w:val="28"/>
          <w:lang w:val="kk" w:eastAsia="ar-SA"/>
        </w:rPr>
        <w:t xml:space="preserve"> әр сағат сайын 1 таблеткадан қабылда</w:t>
      </w:r>
      <w:r w:rsidR="00701979">
        <w:rPr>
          <w:sz w:val="28"/>
          <w:szCs w:val="28"/>
          <w:lang w:val="kk" w:eastAsia="ar-SA"/>
        </w:rPr>
        <w:t>ңыз</w:t>
      </w:r>
      <w:r w:rsidRPr="00BC6FB8">
        <w:rPr>
          <w:sz w:val="28"/>
          <w:szCs w:val="28"/>
          <w:lang w:val="kk" w:eastAsia="ar-SA"/>
        </w:rPr>
        <w:t xml:space="preserve">, жай-күйі жақсарғанға дейін күніне ең көбі 12 таблеткаға дейін. </w:t>
      </w:r>
      <w:r w:rsidR="0044714D" w:rsidRPr="0044714D">
        <w:rPr>
          <w:i/>
          <w:sz w:val="28"/>
          <w:szCs w:val="28"/>
          <w:lang w:val="kk"/>
        </w:rPr>
        <w:t xml:space="preserve">Кейінгі емді </w:t>
      </w:r>
      <w:r w:rsidR="0044714D" w:rsidRPr="0044714D">
        <w:rPr>
          <w:sz w:val="28"/>
          <w:szCs w:val="28"/>
          <w:lang w:val="kk"/>
        </w:rPr>
        <w:t>жалғастырған кезде</w:t>
      </w:r>
      <w:r w:rsidR="0044714D" w:rsidRPr="0044714D">
        <w:rPr>
          <w:i/>
          <w:sz w:val="28"/>
          <w:szCs w:val="28"/>
          <w:lang w:val="kk"/>
        </w:rPr>
        <w:t xml:space="preserve"> </w:t>
      </w:r>
      <w:r w:rsidRPr="00BC6FB8">
        <w:rPr>
          <w:sz w:val="28"/>
          <w:szCs w:val="28"/>
          <w:lang w:val="kk" w:eastAsia="ar-SA"/>
        </w:rPr>
        <w:t>күніне 3 рет 1-2 таблеткадан қабылд</w:t>
      </w:r>
      <w:r w:rsidRPr="00136B4C">
        <w:rPr>
          <w:sz w:val="28"/>
          <w:szCs w:val="28"/>
          <w:lang w:val="kk" w:eastAsia="ar-SA"/>
        </w:rPr>
        <w:t>а</w:t>
      </w:r>
      <w:r w:rsidR="00701979">
        <w:rPr>
          <w:sz w:val="28"/>
          <w:szCs w:val="28"/>
          <w:lang w:val="kk" w:eastAsia="ar-SA"/>
        </w:rPr>
        <w:t>ңыз</w:t>
      </w:r>
      <w:r w:rsidRPr="00BC6FB8">
        <w:rPr>
          <w:sz w:val="28"/>
          <w:szCs w:val="28"/>
          <w:lang w:val="kk" w:eastAsia="ar-SA"/>
        </w:rPr>
        <w:t>.</w:t>
      </w:r>
    </w:p>
    <w:p w14:paraId="59BAE139" w14:textId="6FCB1E0A" w:rsidR="00851B20" w:rsidRPr="00BC6FB8" w:rsidRDefault="00BC6FB8" w:rsidP="00BC6FB8">
      <w:pPr>
        <w:pStyle w:val="11"/>
        <w:spacing w:after="0"/>
        <w:jc w:val="both"/>
        <w:rPr>
          <w:sz w:val="28"/>
          <w:szCs w:val="28"/>
          <w:lang w:val="kk"/>
        </w:rPr>
      </w:pPr>
      <w:r w:rsidRPr="00BC6FB8">
        <w:rPr>
          <w:i/>
          <w:sz w:val="28"/>
          <w:szCs w:val="28"/>
          <w:lang w:val="kk"/>
        </w:rPr>
        <w:t>Созылмалы жағдайларда</w:t>
      </w:r>
      <w:r w:rsidRPr="00BC6FB8">
        <w:rPr>
          <w:sz w:val="28"/>
          <w:szCs w:val="28"/>
          <w:lang w:val="kk"/>
        </w:rPr>
        <w:t xml:space="preserve"> балалар мен ересектерге күніне 3 рет 1 таблеткадан. </w:t>
      </w:r>
    </w:p>
    <w:p w14:paraId="33A3B7CC" w14:textId="77777777" w:rsidR="00B97E1F" w:rsidRPr="00BC6FB8" w:rsidRDefault="00BC6FB8" w:rsidP="00BC6FB8">
      <w:pPr>
        <w:pStyle w:val="11"/>
        <w:spacing w:after="0"/>
        <w:jc w:val="both"/>
        <w:rPr>
          <w:sz w:val="28"/>
          <w:szCs w:val="28"/>
          <w:lang w:val="kk"/>
        </w:rPr>
      </w:pPr>
      <w:r w:rsidRPr="00BC6FB8">
        <w:rPr>
          <w:sz w:val="28"/>
          <w:szCs w:val="28"/>
          <w:lang w:val="kk"/>
        </w:rPr>
        <w:t>Емді 4-6 апта бойы жалғастыру ұсынылады.</w:t>
      </w:r>
    </w:p>
    <w:p w14:paraId="15FCD755" w14:textId="34450671" w:rsidR="00B72B2A" w:rsidRPr="00BC6FB8" w:rsidRDefault="00BC6FB8" w:rsidP="00BC6FB8">
      <w:pPr>
        <w:pStyle w:val="text"/>
        <w:jc w:val="both"/>
        <w:rPr>
          <w:rFonts w:ascii="Times New Roman" w:hAnsi="Times New Roman" w:cs="Times New Roman"/>
          <w:i/>
          <w:sz w:val="28"/>
          <w:szCs w:val="28"/>
          <w:lang w:val="kk"/>
        </w:rPr>
      </w:pPr>
      <w:r w:rsidRPr="00BC6FB8">
        <w:rPr>
          <w:rFonts w:ascii="Times New Roman" w:hAnsi="Times New Roman" w:cs="Times New Roman"/>
          <w:b/>
          <w:i/>
          <w:sz w:val="28"/>
          <w:szCs w:val="28"/>
          <w:lang w:val="kk"/>
        </w:rPr>
        <w:t xml:space="preserve">Енгізу әдісі мен жолы </w:t>
      </w:r>
    </w:p>
    <w:p w14:paraId="2A1BB3E6" w14:textId="77777777" w:rsidR="009504B1" w:rsidRPr="00BC6FB8" w:rsidRDefault="00BC6FB8" w:rsidP="00BC6FB8">
      <w:pPr>
        <w:pStyle w:val="11"/>
        <w:spacing w:after="0"/>
        <w:jc w:val="both"/>
        <w:rPr>
          <w:sz w:val="28"/>
          <w:szCs w:val="28"/>
          <w:highlight w:val="yellow"/>
          <w:lang w:val="kk"/>
        </w:rPr>
      </w:pPr>
      <w:r w:rsidRPr="00BC6FB8">
        <w:rPr>
          <w:sz w:val="28"/>
          <w:szCs w:val="28"/>
          <w:lang w:val="kk"/>
        </w:rPr>
        <w:t>Пероральді. Таблеткаларды ауызда баяу еріту керек. Балалар үшін таблеткаларды аз мөлшердегі суда ерітуге болады.</w:t>
      </w:r>
    </w:p>
    <w:p w14:paraId="134E9BAE" w14:textId="77777777" w:rsidR="00B72B2A" w:rsidRPr="00BC6FB8" w:rsidRDefault="00BC6FB8" w:rsidP="00BC6FB8">
      <w:pPr>
        <w:pStyle w:val="text"/>
        <w:jc w:val="both"/>
        <w:rPr>
          <w:rFonts w:ascii="Times New Roman" w:hAnsi="Times New Roman" w:cs="Times New Roman"/>
          <w:i/>
          <w:sz w:val="28"/>
          <w:szCs w:val="28"/>
          <w:lang w:val="kk"/>
        </w:rPr>
      </w:pPr>
      <w:bookmarkStart w:id="2" w:name="bookmark20"/>
      <w:bookmarkEnd w:id="2"/>
      <w:r w:rsidRPr="00BC6FB8">
        <w:rPr>
          <w:rFonts w:ascii="Times New Roman" w:hAnsi="Times New Roman" w:cs="Times New Roman"/>
          <w:b/>
          <w:i/>
          <w:sz w:val="28"/>
          <w:szCs w:val="28"/>
          <w:lang w:val="kk"/>
        </w:rPr>
        <w:t xml:space="preserve">Қабылдау уақыты көрсетілген қолдану жиілігі </w:t>
      </w:r>
    </w:p>
    <w:p w14:paraId="0FD35218" w14:textId="27F39932" w:rsidR="00727488" w:rsidRPr="00BC6FB8" w:rsidRDefault="00BC6FB8" w:rsidP="00BC6FB8">
      <w:pPr>
        <w:pStyle w:val="Text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trike/>
          <w:color w:val="FF0000"/>
          <w:sz w:val="28"/>
          <w:szCs w:val="28"/>
          <w:lang w:val="kk" w:eastAsia="ru-RU"/>
        </w:rPr>
      </w:pPr>
      <w:r w:rsidRPr="00BC6FB8">
        <w:rPr>
          <w:rFonts w:ascii="Times New Roman" w:hAnsi="Times New Roman"/>
          <w:sz w:val="28"/>
          <w:szCs w:val="28"/>
          <w:lang w:val="kk"/>
        </w:rPr>
        <w:t xml:space="preserve">Таблетканы тамақтан жарты сағат бұрын немесе жарты сағаттан кейін қабылдау керек.  </w:t>
      </w:r>
    </w:p>
    <w:p w14:paraId="39012BA0" w14:textId="77777777" w:rsidR="00B72B2A" w:rsidRPr="00BC6FB8" w:rsidRDefault="00BC6FB8" w:rsidP="00BC6FB8">
      <w:pPr>
        <w:pStyle w:val="text"/>
        <w:jc w:val="both"/>
        <w:rPr>
          <w:rFonts w:ascii="Times New Roman" w:hAnsi="Times New Roman" w:cs="Times New Roman"/>
          <w:i/>
          <w:sz w:val="28"/>
          <w:szCs w:val="28"/>
          <w:lang w:val="kk"/>
        </w:rPr>
      </w:pPr>
      <w:bookmarkStart w:id="3" w:name="2175220277"/>
      <w:r w:rsidRPr="00BC6FB8">
        <w:rPr>
          <w:rFonts w:ascii="Times New Roman" w:hAnsi="Times New Roman" w:cs="Times New Roman"/>
          <w:b/>
          <w:i/>
          <w:sz w:val="28"/>
          <w:szCs w:val="28"/>
          <w:lang w:val="kk"/>
        </w:rPr>
        <w:t xml:space="preserve">Емдеу ұзақтығы </w:t>
      </w:r>
    </w:p>
    <w:bookmarkEnd w:id="3"/>
    <w:p w14:paraId="7CF368D8" w14:textId="3A4D18B2" w:rsidR="00501BA4" w:rsidRPr="00BC6FB8" w:rsidRDefault="00BC6FB8" w:rsidP="00BC6FB8">
      <w:pPr>
        <w:pStyle w:val="text"/>
        <w:jc w:val="both"/>
        <w:rPr>
          <w:rFonts w:ascii="Times New Roman" w:hAnsi="Times New Roman" w:cs="Times New Roman"/>
          <w:color w:val="000000" w:themeColor="text1"/>
          <w:sz w:val="28"/>
          <w:szCs w:val="28"/>
          <w:lang w:val="kk"/>
        </w:rPr>
      </w:pPr>
      <w:r w:rsidRPr="00BC6FB8">
        <w:rPr>
          <w:rFonts w:ascii="Times New Roman" w:hAnsi="Times New Roman" w:cs="Times New Roman"/>
          <w:sz w:val="28"/>
          <w:szCs w:val="28"/>
          <w:lang w:val="kk"/>
        </w:rPr>
        <w:t>Циннабсинді</w:t>
      </w:r>
      <w:r w:rsidRPr="00BC6FB8">
        <w:rPr>
          <w:rFonts w:ascii="Times New Roman" w:hAnsi="Times New Roman" w:cs="Times New Roman"/>
          <w:color w:val="000000" w:themeColor="text1"/>
          <w:sz w:val="28"/>
          <w:szCs w:val="28"/>
          <w:lang w:val="kk"/>
        </w:rPr>
        <w:t xml:space="preserve"> дәрігердің кеңесінсіз 4 аптадан артық қабылдау ұсынылмайды.</w:t>
      </w:r>
    </w:p>
    <w:p w14:paraId="210A30DD" w14:textId="48E383F6" w:rsidR="00B72B2A" w:rsidRPr="00BC6FB8" w:rsidRDefault="00BC6FB8" w:rsidP="00BC6FB8">
      <w:pPr>
        <w:pStyle w:val="text"/>
        <w:jc w:val="both"/>
        <w:rPr>
          <w:rFonts w:ascii="Times New Roman" w:hAnsi="Times New Roman" w:cs="Times New Roman"/>
          <w:i/>
          <w:sz w:val="28"/>
          <w:szCs w:val="28"/>
          <w:lang w:val="kk"/>
        </w:rPr>
      </w:pPr>
      <w:r w:rsidRPr="00BC6FB8">
        <w:rPr>
          <w:rFonts w:ascii="Times New Roman" w:hAnsi="Times New Roman" w:cs="Times New Roman"/>
          <w:b/>
          <w:i/>
          <w:sz w:val="28"/>
          <w:szCs w:val="28"/>
          <w:lang w:val="kk"/>
        </w:rPr>
        <w:t>Артық дозаланған</w:t>
      </w:r>
      <w:r w:rsidR="00136B4C">
        <w:rPr>
          <w:rFonts w:ascii="Times New Roman" w:hAnsi="Times New Roman" w:cs="Times New Roman"/>
          <w:b/>
          <w:i/>
          <w:sz w:val="28"/>
          <w:szCs w:val="28"/>
          <w:lang w:val="kk"/>
        </w:rPr>
        <w:t xml:space="preserve"> </w:t>
      </w:r>
      <w:r w:rsidR="00136B4C" w:rsidRPr="00136B4C">
        <w:rPr>
          <w:rFonts w:ascii="Times New Roman" w:hAnsi="Times New Roman" w:cs="Times New Roman"/>
          <w:b/>
          <w:i/>
          <w:sz w:val="28"/>
          <w:szCs w:val="28"/>
          <w:lang w:val="kk"/>
        </w:rPr>
        <w:t>жағдайда</w:t>
      </w:r>
      <w:r w:rsidRPr="00136B4C">
        <w:rPr>
          <w:rFonts w:ascii="Times New Roman" w:hAnsi="Times New Roman" w:cs="Times New Roman"/>
          <w:b/>
          <w:i/>
          <w:sz w:val="28"/>
          <w:szCs w:val="28"/>
          <w:lang w:val="kk"/>
        </w:rPr>
        <w:t xml:space="preserve"> </w:t>
      </w:r>
      <w:r w:rsidRPr="00BC6FB8">
        <w:rPr>
          <w:rFonts w:ascii="Times New Roman" w:hAnsi="Times New Roman" w:cs="Times New Roman"/>
          <w:b/>
          <w:i/>
          <w:sz w:val="28"/>
          <w:szCs w:val="28"/>
          <w:lang w:val="kk"/>
        </w:rPr>
        <w:t xml:space="preserve">қабылдануы қажет шаралар </w:t>
      </w:r>
    </w:p>
    <w:p w14:paraId="1F0154A5" w14:textId="77777777" w:rsidR="00B72B2A"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Артық дозалану жағдайлары анықталған жоқ.</w:t>
      </w:r>
    </w:p>
    <w:p w14:paraId="111906ED" w14:textId="77777777" w:rsidR="00B72B2A"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Артық дозалану жағдайында ем симптоматикалық.</w:t>
      </w:r>
    </w:p>
    <w:p w14:paraId="082B626E" w14:textId="77777777" w:rsidR="00B72B2A" w:rsidRPr="00BC6FB8" w:rsidRDefault="00BC6FB8" w:rsidP="00BC6FB8">
      <w:pPr>
        <w:pStyle w:val="text"/>
        <w:jc w:val="both"/>
        <w:rPr>
          <w:rFonts w:ascii="Times New Roman" w:hAnsi="Times New Roman" w:cs="Times New Roman"/>
          <w:b/>
          <w:i/>
          <w:sz w:val="28"/>
          <w:szCs w:val="28"/>
        </w:rPr>
      </w:pPr>
      <w:r w:rsidRPr="00BC6FB8">
        <w:rPr>
          <w:rFonts w:ascii="Times New Roman" w:hAnsi="Times New Roman" w:cs="Times New Roman"/>
          <w:b/>
          <w:i/>
          <w:sz w:val="28"/>
          <w:szCs w:val="28"/>
          <w:lang w:val="kk"/>
        </w:rPr>
        <w:t>Дәрілік препаратты қолдану тәсілін түсіндіру үшін медицина қызметкеріне кеңес алу үшін жүгіну бойынша ұсынымдар</w:t>
      </w:r>
    </w:p>
    <w:p w14:paraId="036BCF83" w14:textId="77777777" w:rsidR="00B72B2A"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 xml:space="preserve">Дәрілік препаратты қолдану тәсілін түсіндіру үшін медицина қызметкеріне жүгіну ұсынылады. </w:t>
      </w:r>
    </w:p>
    <w:p w14:paraId="5A0474E2" w14:textId="77777777" w:rsidR="00B72B2A" w:rsidRPr="00BC6FB8" w:rsidRDefault="00B72B2A" w:rsidP="00BC6FB8">
      <w:pPr>
        <w:pStyle w:val="text"/>
        <w:jc w:val="both"/>
        <w:rPr>
          <w:rFonts w:ascii="Times New Roman" w:hAnsi="Times New Roman" w:cs="Times New Roman"/>
          <w:sz w:val="28"/>
          <w:szCs w:val="28"/>
        </w:rPr>
      </w:pPr>
    </w:p>
    <w:p w14:paraId="7804E6F4" w14:textId="77777777" w:rsidR="00B72B2A" w:rsidRPr="00BC6FB8" w:rsidRDefault="00BC6FB8" w:rsidP="00BC6FB8">
      <w:pPr>
        <w:pStyle w:val="text"/>
        <w:jc w:val="both"/>
        <w:rPr>
          <w:rFonts w:ascii="Times New Roman" w:hAnsi="Times New Roman" w:cs="Times New Roman"/>
          <w:b/>
          <w:sz w:val="28"/>
          <w:szCs w:val="28"/>
        </w:rPr>
      </w:pPr>
      <w:r w:rsidRPr="00BC6FB8">
        <w:rPr>
          <w:rFonts w:ascii="Times New Roman" w:hAnsi="Times New Roman" w:cs="Times New Roman"/>
          <w:b/>
          <w:sz w:val="28"/>
          <w:szCs w:val="28"/>
          <w:lang w:val="kk"/>
        </w:rPr>
        <w:lastRenderedPageBreak/>
        <w:t xml:space="preserve">ДП стандартты қолдану кезінде пайда болатын жағымсыз реакциялардың сипаттамасы және бұл жағдайда қабылдануы тиіс шаралар </w:t>
      </w:r>
    </w:p>
    <w:p w14:paraId="6F1D0B36" w14:textId="73624900" w:rsidR="00B72B2A"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i/>
          <w:sz w:val="28"/>
          <w:szCs w:val="28"/>
          <w:lang w:val="kk"/>
        </w:rPr>
        <w:t>Өте сирек</w:t>
      </w:r>
      <w:r w:rsidRPr="00BC6FB8">
        <w:rPr>
          <w:rFonts w:ascii="Times New Roman" w:hAnsi="Times New Roman" w:cs="Times New Roman"/>
          <w:sz w:val="28"/>
          <w:szCs w:val="28"/>
          <w:lang w:val="kk"/>
        </w:rPr>
        <w:t xml:space="preserve"> (&lt;1/10 000) немесе белгісіз (жиілі</w:t>
      </w:r>
      <w:r w:rsidR="00864AB7">
        <w:rPr>
          <w:rFonts w:ascii="Times New Roman" w:hAnsi="Times New Roman" w:cs="Times New Roman"/>
          <w:sz w:val="28"/>
          <w:szCs w:val="28"/>
          <w:lang w:val="kk-KZ"/>
        </w:rPr>
        <w:t>гі</w:t>
      </w:r>
      <w:r w:rsidRPr="00BC6FB8">
        <w:rPr>
          <w:rFonts w:ascii="Times New Roman" w:hAnsi="Times New Roman" w:cs="Times New Roman"/>
          <w:sz w:val="28"/>
          <w:szCs w:val="28"/>
          <w:lang w:val="kk"/>
        </w:rPr>
        <w:t xml:space="preserve"> қолда бар деректер негізінде бағалануы мүмкін емес):</w:t>
      </w:r>
    </w:p>
    <w:p w14:paraId="4843F819" w14:textId="77777777" w:rsidR="00090078" w:rsidRPr="00BC6FB8" w:rsidRDefault="00BC6FB8" w:rsidP="00BC6FB8">
      <w:pPr>
        <w:pStyle w:val="text"/>
        <w:jc w:val="both"/>
        <w:rPr>
          <w:rFonts w:ascii="Times New Roman" w:hAnsi="Times New Roman" w:cs="Times New Roman"/>
          <w:strike/>
          <w:color w:val="FF0000"/>
          <w:sz w:val="28"/>
          <w:szCs w:val="28"/>
        </w:rPr>
      </w:pPr>
      <w:r w:rsidRPr="00BC6FB8">
        <w:rPr>
          <w:rFonts w:ascii="Times New Roman" w:hAnsi="Times New Roman" w:cs="Times New Roman"/>
          <w:sz w:val="28"/>
          <w:szCs w:val="28"/>
          <w:lang w:val="kk"/>
        </w:rPr>
        <w:t>Циннабсин қабылдайтын пациенттерде аса жоғары сезімталдық реакциялары байқалады:</w:t>
      </w:r>
    </w:p>
    <w:p w14:paraId="5C0ECA74" w14:textId="4610C0E6" w:rsidR="00090078"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 xml:space="preserve">- тері бөртпесі, асқазан-ішек жолы тарапынан шағымдар. </w:t>
      </w:r>
    </w:p>
    <w:p w14:paraId="0BC50290" w14:textId="0520A5C4" w:rsidR="0073725E"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Құрамында эхинацея бар препараттарды қабылдағаннан кейін тері бөртпесі, қышыну және сирек жағдайларда беттің ісінуі, бас айналуы және артериялық гипотензия байқалды.</w:t>
      </w:r>
    </w:p>
    <w:p w14:paraId="5E0CD10E" w14:textId="349A6BC3" w:rsidR="00090078"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Эхинацея атопиясы бар пациенттерде аллергиялық реакциялар тудыруы мүмкін (мысалы, пішен қызбасы, нейродермит, аллергиялық демікпе</w:t>
      </w:r>
      <w:r w:rsidR="00112427" w:rsidRPr="00136B4C">
        <w:rPr>
          <w:rFonts w:ascii="Times New Roman" w:hAnsi="Times New Roman" w:cs="Times New Roman"/>
          <w:sz w:val="28"/>
          <w:szCs w:val="28"/>
          <w:lang w:val="kk"/>
        </w:rPr>
        <w:t>сі бар пациен</w:t>
      </w:r>
      <w:r w:rsidR="00701979">
        <w:rPr>
          <w:rFonts w:ascii="Times New Roman" w:hAnsi="Times New Roman" w:cs="Times New Roman"/>
          <w:sz w:val="28"/>
          <w:szCs w:val="28"/>
          <w:lang w:val="kk"/>
        </w:rPr>
        <w:t>т</w:t>
      </w:r>
      <w:r w:rsidR="00112427" w:rsidRPr="00136B4C">
        <w:rPr>
          <w:rFonts w:ascii="Times New Roman" w:hAnsi="Times New Roman" w:cs="Times New Roman"/>
          <w:sz w:val="28"/>
          <w:szCs w:val="28"/>
          <w:lang w:val="kk"/>
        </w:rPr>
        <w:t>терде</w:t>
      </w:r>
      <w:r w:rsidRPr="00BC6FB8">
        <w:rPr>
          <w:rFonts w:ascii="Times New Roman" w:hAnsi="Times New Roman" w:cs="Times New Roman"/>
          <w:sz w:val="28"/>
          <w:szCs w:val="28"/>
          <w:lang w:val="kk"/>
        </w:rPr>
        <w:t>).</w:t>
      </w:r>
    </w:p>
    <w:p w14:paraId="2CBCFD26" w14:textId="66706832" w:rsidR="0009007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 xml:space="preserve">Мұндай жағдайларда Циннабсинді тоқтату және тиісті емдеу шараларын қабылдау керек. Егер сілекей бөлінуінің </w:t>
      </w:r>
      <w:r w:rsidR="00864AB7" w:rsidRPr="0044714D">
        <w:rPr>
          <w:rFonts w:ascii="Times New Roman" w:hAnsi="Times New Roman" w:cs="Times New Roman"/>
          <w:sz w:val="28"/>
          <w:szCs w:val="28"/>
          <w:lang w:val="kk-KZ"/>
        </w:rPr>
        <w:t>артуы</w:t>
      </w:r>
      <w:r w:rsidRPr="00BC6FB8">
        <w:rPr>
          <w:rFonts w:ascii="Times New Roman" w:hAnsi="Times New Roman" w:cs="Times New Roman"/>
          <w:sz w:val="28"/>
          <w:szCs w:val="28"/>
          <w:lang w:val="kk"/>
        </w:rPr>
        <w:t xml:space="preserve"> пайда болса, дозаны азайту немесе препаратты тоқтату керек.</w:t>
      </w:r>
      <w:r w:rsidR="007F3C1E">
        <w:rPr>
          <w:rFonts w:ascii="Times New Roman" w:hAnsi="Times New Roman" w:cs="Times New Roman"/>
          <w:sz w:val="28"/>
          <w:szCs w:val="28"/>
          <w:lang w:val="kk"/>
        </w:rPr>
        <w:t xml:space="preserve"> </w:t>
      </w:r>
    </w:p>
    <w:p w14:paraId="015A3968" w14:textId="77777777" w:rsidR="007F3C1E" w:rsidRPr="00BC6FB8" w:rsidRDefault="007F3C1E" w:rsidP="00BC6FB8">
      <w:pPr>
        <w:pStyle w:val="text"/>
        <w:jc w:val="both"/>
        <w:rPr>
          <w:rFonts w:ascii="Times New Roman" w:hAnsi="Times New Roman" w:cs="Times New Roman"/>
          <w:sz w:val="28"/>
          <w:szCs w:val="28"/>
          <w:lang w:val="kk"/>
        </w:rPr>
      </w:pPr>
    </w:p>
    <w:p w14:paraId="06835E7D" w14:textId="48278372" w:rsidR="00BC6FB8" w:rsidRDefault="00BC6FB8" w:rsidP="00BC6FB8">
      <w:pPr>
        <w:pStyle w:val="text"/>
        <w:jc w:val="both"/>
        <w:rPr>
          <w:rFonts w:ascii="Times New Roman" w:hAnsi="Times New Roman" w:cs="Times New Roman"/>
          <w:b/>
          <w:sz w:val="28"/>
          <w:szCs w:val="28"/>
          <w:lang w:val="kk-KZ"/>
        </w:rPr>
      </w:pPr>
      <w:r w:rsidRPr="00BC6FB8">
        <w:rPr>
          <w:rFonts w:ascii="Times New Roman" w:hAnsi="Times New Roman" w:cs="Times New Roman"/>
          <w:b/>
          <w:sz w:val="28"/>
          <w:szCs w:val="28"/>
          <w:lang w:val="kk"/>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(әрекеттер) бойынша тікелей ақпараттық дерекқорға жүгіну </w:t>
      </w:r>
      <w:r w:rsidR="00136B4C" w:rsidRPr="00136B4C">
        <w:rPr>
          <w:rFonts w:ascii="Times New Roman" w:hAnsi="Times New Roman" w:cs="Times New Roman"/>
          <w:b/>
          <w:sz w:val="28"/>
          <w:szCs w:val="28"/>
          <w:lang w:val="kk"/>
        </w:rPr>
        <w:t>керек</w:t>
      </w:r>
    </w:p>
    <w:p w14:paraId="69486655" w14:textId="78CC99D4" w:rsidR="00B72B2A"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i/>
          <w:sz w:val="28"/>
          <w:szCs w:val="28"/>
          <w:lang w:val="kk"/>
        </w:rPr>
        <w:t>Жағымсыз реакциялар бойынша ақпараттық деректер базасы</w:t>
      </w:r>
      <w:r w:rsidRPr="00BC6FB8">
        <w:rPr>
          <w:rFonts w:ascii="Times New Roman" w:hAnsi="Times New Roman" w:cs="Times New Roman"/>
          <w:b/>
          <w:sz w:val="28"/>
          <w:szCs w:val="28"/>
          <w:lang w:val="kk"/>
        </w:rPr>
        <w:t xml:space="preserve">  </w:t>
      </w:r>
    </w:p>
    <w:p w14:paraId="198AA851" w14:textId="0C350DB8" w:rsidR="00B72B2A"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 xml:space="preserve">Қазақстан Республикасы Денсаулық сақтау министрлігі Медициналық және фармацевтикалық бақылау комитеті </w:t>
      </w:r>
      <w:r>
        <w:rPr>
          <w:rFonts w:ascii="Times New Roman" w:hAnsi="Times New Roman" w:cs="Times New Roman"/>
          <w:sz w:val="28"/>
          <w:szCs w:val="28"/>
          <w:lang w:val="kk-KZ"/>
        </w:rPr>
        <w:t>«</w:t>
      </w:r>
      <w:r w:rsidRPr="00BC6FB8">
        <w:rPr>
          <w:rFonts w:ascii="Times New Roman" w:hAnsi="Times New Roman" w:cs="Times New Roman"/>
          <w:sz w:val="28"/>
          <w:szCs w:val="28"/>
          <w:lang w:val="kk"/>
        </w:rPr>
        <w:t>Дәрілік заттар мен медициналық бұйымдарды сараптау ұлттық орталығы</w:t>
      </w:r>
      <w:r>
        <w:rPr>
          <w:rFonts w:ascii="Times New Roman" w:hAnsi="Times New Roman" w:cs="Times New Roman"/>
          <w:sz w:val="28"/>
          <w:szCs w:val="28"/>
          <w:lang w:val="kk-KZ"/>
        </w:rPr>
        <w:t>»</w:t>
      </w:r>
      <w:r w:rsidRPr="00BC6FB8">
        <w:rPr>
          <w:rFonts w:ascii="Times New Roman" w:hAnsi="Times New Roman" w:cs="Times New Roman"/>
          <w:sz w:val="28"/>
          <w:szCs w:val="28"/>
          <w:lang w:val="kk"/>
        </w:rPr>
        <w:t xml:space="preserve"> ШЖҚ РМК</w:t>
      </w:r>
    </w:p>
    <w:p w14:paraId="7767F24E" w14:textId="77777777" w:rsidR="00B72B2A" w:rsidRPr="00BC6FB8" w:rsidRDefault="00826E38" w:rsidP="00BC6FB8">
      <w:pPr>
        <w:pStyle w:val="text"/>
        <w:jc w:val="both"/>
        <w:rPr>
          <w:rFonts w:ascii="Times New Roman" w:hAnsi="Times New Roman" w:cs="Times New Roman"/>
          <w:sz w:val="28"/>
          <w:szCs w:val="28"/>
        </w:rPr>
      </w:pPr>
      <w:hyperlink r:id="rId5" w:history="1">
        <w:r w:rsidR="00BC6FB8" w:rsidRPr="00BC6FB8">
          <w:rPr>
            <w:rStyle w:val="a7"/>
            <w:rFonts w:ascii="Times New Roman" w:hAnsi="Times New Roman" w:cs="Times New Roman"/>
            <w:sz w:val="28"/>
            <w:szCs w:val="28"/>
            <w:lang w:val="kk"/>
          </w:rPr>
          <w:t>http://www.ndda.kz</w:t>
        </w:r>
      </w:hyperlink>
    </w:p>
    <w:p w14:paraId="69C79418" w14:textId="77777777" w:rsidR="00B72B2A" w:rsidRPr="00BC6FB8" w:rsidRDefault="00B72B2A" w:rsidP="00BC6FB8">
      <w:pPr>
        <w:pStyle w:val="text"/>
        <w:jc w:val="both"/>
        <w:rPr>
          <w:rFonts w:ascii="Times New Roman" w:hAnsi="Times New Roman" w:cs="Times New Roman"/>
          <w:sz w:val="28"/>
          <w:szCs w:val="28"/>
        </w:rPr>
      </w:pPr>
    </w:p>
    <w:p w14:paraId="28893D01" w14:textId="77777777" w:rsidR="00B72B2A" w:rsidRPr="00BC6FB8" w:rsidRDefault="00BC6FB8" w:rsidP="00BC6FB8">
      <w:pPr>
        <w:pStyle w:val="text"/>
        <w:jc w:val="both"/>
        <w:rPr>
          <w:rFonts w:ascii="Times New Roman" w:hAnsi="Times New Roman" w:cs="Times New Roman"/>
          <w:b/>
          <w:bCs/>
          <w:sz w:val="28"/>
          <w:szCs w:val="28"/>
        </w:rPr>
      </w:pPr>
      <w:r w:rsidRPr="00BC6FB8">
        <w:rPr>
          <w:rFonts w:ascii="Times New Roman" w:hAnsi="Times New Roman" w:cs="Times New Roman"/>
          <w:b/>
          <w:bCs/>
          <w:sz w:val="28"/>
          <w:szCs w:val="28"/>
          <w:lang w:val="kk"/>
        </w:rPr>
        <w:t>Қосымша мәліметтер</w:t>
      </w:r>
    </w:p>
    <w:p w14:paraId="33F61280" w14:textId="77777777" w:rsidR="00B72B2A" w:rsidRPr="00BC6FB8" w:rsidRDefault="00BC6FB8" w:rsidP="00BC6FB8">
      <w:pPr>
        <w:pStyle w:val="text"/>
        <w:jc w:val="both"/>
        <w:rPr>
          <w:rFonts w:ascii="Times New Roman" w:hAnsi="Times New Roman" w:cs="Times New Roman"/>
          <w:b/>
          <w:bCs/>
          <w:i/>
          <w:sz w:val="28"/>
          <w:szCs w:val="28"/>
        </w:rPr>
      </w:pPr>
      <w:bookmarkStart w:id="4" w:name="2175220285"/>
      <w:r w:rsidRPr="00BC6FB8">
        <w:rPr>
          <w:rFonts w:ascii="Times New Roman" w:hAnsi="Times New Roman" w:cs="Times New Roman"/>
          <w:b/>
          <w:bCs/>
          <w:i/>
          <w:sz w:val="28"/>
          <w:szCs w:val="28"/>
          <w:lang w:val="kk"/>
        </w:rPr>
        <w:t xml:space="preserve">Дәрілік препараттың құрамы </w:t>
      </w:r>
    </w:p>
    <w:bookmarkEnd w:id="4"/>
    <w:p w14:paraId="023088C1" w14:textId="3AB92EFE" w:rsidR="00287013"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Бір таблетканың құрамында</w:t>
      </w:r>
    </w:p>
    <w:p w14:paraId="1AFAF5D5" w14:textId="77777777" w:rsidR="00B72B2A"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i/>
          <w:iCs/>
          <w:sz w:val="28"/>
          <w:szCs w:val="28"/>
          <w:lang w:val="kk"/>
        </w:rPr>
        <w:t xml:space="preserve">белсенді заттар: </w:t>
      </w:r>
    </w:p>
    <w:p w14:paraId="6244D811" w14:textId="77777777" w:rsidR="00BC6FB8" w:rsidRPr="000606AE" w:rsidRDefault="00BC6FB8" w:rsidP="00BC6FB8">
      <w:pPr>
        <w:pStyle w:val="text"/>
        <w:jc w:val="both"/>
        <w:rPr>
          <w:rFonts w:ascii="Times New Roman" w:hAnsi="Times New Roman" w:cs="Times New Roman"/>
          <w:sz w:val="28"/>
          <w:szCs w:val="28"/>
        </w:rPr>
      </w:pPr>
      <w:proofErr w:type="spellStart"/>
      <w:r w:rsidRPr="000025FF">
        <w:rPr>
          <w:rFonts w:ascii="Times New Roman" w:hAnsi="Times New Roman" w:cs="Times New Roman"/>
          <w:sz w:val="28"/>
          <w:szCs w:val="28"/>
          <w:lang w:val="en-US"/>
        </w:rPr>
        <w:t>Cinnabaris</w:t>
      </w:r>
      <w:proofErr w:type="spellEnd"/>
      <w:r w:rsidRPr="000606AE">
        <w:rPr>
          <w:rFonts w:ascii="Times New Roman" w:hAnsi="Times New Roman" w:cs="Times New Roman"/>
          <w:sz w:val="28"/>
          <w:szCs w:val="28"/>
        </w:rPr>
        <w:t xml:space="preserve"> </w:t>
      </w:r>
      <w:proofErr w:type="spellStart"/>
      <w:r w:rsidRPr="000025FF">
        <w:rPr>
          <w:rFonts w:ascii="Times New Roman" w:hAnsi="Times New Roman" w:cs="Times New Roman"/>
          <w:sz w:val="28"/>
          <w:szCs w:val="28"/>
          <w:lang w:val="en-US"/>
        </w:rPr>
        <w:t>trit</w:t>
      </w:r>
      <w:proofErr w:type="spellEnd"/>
      <w:r w:rsidRPr="000606AE">
        <w:rPr>
          <w:rFonts w:ascii="Times New Roman" w:hAnsi="Times New Roman" w:cs="Times New Roman"/>
          <w:sz w:val="28"/>
          <w:szCs w:val="28"/>
        </w:rPr>
        <w:t xml:space="preserve">. </w:t>
      </w:r>
      <w:r w:rsidRPr="000025FF">
        <w:rPr>
          <w:rFonts w:ascii="Times New Roman" w:hAnsi="Times New Roman" w:cs="Times New Roman"/>
          <w:sz w:val="28"/>
          <w:szCs w:val="28"/>
          <w:lang w:val="en-US"/>
        </w:rPr>
        <w:t>D</w:t>
      </w:r>
      <w:r w:rsidRPr="000606AE">
        <w:rPr>
          <w:rFonts w:ascii="Times New Roman" w:hAnsi="Times New Roman" w:cs="Times New Roman"/>
          <w:sz w:val="28"/>
          <w:szCs w:val="28"/>
        </w:rPr>
        <w:t>3                                                                     25.00</w:t>
      </w:r>
      <w:r w:rsidRPr="000025FF">
        <w:rPr>
          <w:rFonts w:ascii="Times New Roman" w:hAnsi="Times New Roman" w:cs="Times New Roman"/>
          <w:sz w:val="28"/>
          <w:szCs w:val="28"/>
          <w:lang w:val="en-US"/>
        </w:rPr>
        <w:t> </w:t>
      </w:r>
      <w:r w:rsidRPr="000025FF">
        <w:rPr>
          <w:rFonts w:ascii="Times New Roman" w:hAnsi="Times New Roman" w:cs="Times New Roman"/>
          <w:sz w:val="28"/>
          <w:szCs w:val="28"/>
        </w:rPr>
        <w:t>мг</w:t>
      </w:r>
      <w:r w:rsidRPr="000606AE">
        <w:rPr>
          <w:rFonts w:ascii="Times New Roman" w:hAnsi="Times New Roman" w:cs="Times New Roman"/>
          <w:sz w:val="28"/>
          <w:szCs w:val="28"/>
        </w:rPr>
        <w:t>,</w:t>
      </w:r>
    </w:p>
    <w:p w14:paraId="0621F94B" w14:textId="77777777" w:rsidR="00BC6FB8" w:rsidRPr="000025FF" w:rsidRDefault="00BC6FB8" w:rsidP="00BC6FB8">
      <w:pPr>
        <w:pStyle w:val="text"/>
        <w:jc w:val="both"/>
        <w:rPr>
          <w:rFonts w:ascii="Times New Roman" w:hAnsi="Times New Roman" w:cs="Times New Roman"/>
          <w:sz w:val="28"/>
          <w:szCs w:val="28"/>
          <w:lang w:val="en-US"/>
        </w:rPr>
      </w:pPr>
      <w:proofErr w:type="spellStart"/>
      <w:r w:rsidRPr="000025FF">
        <w:rPr>
          <w:rFonts w:ascii="Times New Roman" w:hAnsi="Times New Roman" w:cs="Times New Roman"/>
          <w:sz w:val="28"/>
          <w:szCs w:val="28"/>
          <w:lang w:val="en-US"/>
        </w:rPr>
        <w:t>Hydrastis</w:t>
      </w:r>
      <w:proofErr w:type="spellEnd"/>
      <w:r w:rsidRPr="000025FF">
        <w:rPr>
          <w:rFonts w:ascii="Times New Roman" w:hAnsi="Times New Roman" w:cs="Times New Roman"/>
          <w:sz w:val="28"/>
          <w:szCs w:val="28"/>
          <w:lang w:val="en-US"/>
        </w:rPr>
        <w:t xml:space="preserve"> </w:t>
      </w:r>
      <w:proofErr w:type="spellStart"/>
      <w:r w:rsidRPr="000025FF">
        <w:rPr>
          <w:rFonts w:ascii="Times New Roman" w:hAnsi="Times New Roman" w:cs="Times New Roman"/>
          <w:sz w:val="28"/>
          <w:szCs w:val="28"/>
          <w:lang w:val="en-US"/>
        </w:rPr>
        <w:t>trit</w:t>
      </w:r>
      <w:proofErr w:type="spellEnd"/>
      <w:r w:rsidRPr="000025FF">
        <w:rPr>
          <w:rFonts w:ascii="Times New Roman" w:hAnsi="Times New Roman" w:cs="Times New Roman"/>
          <w:sz w:val="28"/>
          <w:szCs w:val="28"/>
          <w:lang w:val="en-US"/>
        </w:rPr>
        <w:t>.  D3                                                                      25.00 </w:t>
      </w:r>
      <w:r w:rsidRPr="000025FF">
        <w:rPr>
          <w:rFonts w:ascii="Times New Roman" w:hAnsi="Times New Roman" w:cs="Times New Roman"/>
          <w:sz w:val="28"/>
          <w:szCs w:val="28"/>
        </w:rPr>
        <w:t>мг</w:t>
      </w:r>
      <w:r w:rsidRPr="000025FF">
        <w:rPr>
          <w:rFonts w:ascii="Times New Roman" w:hAnsi="Times New Roman" w:cs="Times New Roman"/>
          <w:sz w:val="28"/>
          <w:szCs w:val="28"/>
          <w:lang w:val="en-US"/>
        </w:rPr>
        <w:t>,</w:t>
      </w:r>
    </w:p>
    <w:p w14:paraId="6065620C" w14:textId="77777777" w:rsidR="00BC6FB8" w:rsidRPr="000025FF" w:rsidRDefault="00BC6FB8" w:rsidP="00BC6FB8">
      <w:pPr>
        <w:pStyle w:val="text"/>
        <w:jc w:val="both"/>
        <w:rPr>
          <w:rFonts w:ascii="Times New Roman" w:hAnsi="Times New Roman" w:cs="Times New Roman"/>
          <w:spacing w:val="-5"/>
          <w:sz w:val="28"/>
          <w:szCs w:val="28"/>
          <w:lang w:val="en-US"/>
        </w:rPr>
      </w:pPr>
      <w:proofErr w:type="spellStart"/>
      <w:r w:rsidRPr="000025FF">
        <w:rPr>
          <w:rFonts w:ascii="Times New Roman" w:hAnsi="Times New Roman" w:cs="Times New Roman"/>
          <w:sz w:val="28"/>
          <w:szCs w:val="28"/>
          <w:lang w:val="en-US"/>
        </w:rPr>
        <w:t>Kalium</w:t>
      </w:r>
      <w:proofErr w:type="spellEnd"/>
      <w:r w:rsidRPr="000025FF">
        <w:rPr>
          <w:rFonts w:ascii="Times New Roman" w:hAnsi="Times New Roman" w:cs="Times New Roman"/>
          <w:sz w:val="28"/>
          <w:szCs w:val="28"/>
          <w:lang w:val="en-US"/>
        </w:rPr>
        <w:t xml:space="preserve"> </w:t>
      </w:r>
      <w:proofErr w:type="spellStart"/>
      <w:r w:rsidRPr="000025FF">
        <w:rPr>
          <w:rFonts w:ascii="Times New Roman" w:hAnsi="Times New Roman" w:cs="Times New Roman"/>
          <w:sz w:val="28"/>
          <w:szCs w:val="28"/>
          <w:lang w:val="en-US"/>
        </w:rPr>
        <w:t>bichromicum</w:t>
      </w:r>
      <w:proofErr w:type="spellEnd"/>
      <w:r w:rsidRPr="000025FF">
        <w:rPr>
          <w:rFonts w:ascii="Times New Roman" w:hAnsi="Times New Roman" w:cs="Times New Roman"/>
          <w:sz w:val="28"/>
          <w:szCs w:val="28"/>
          <w:lang w:val="en-US"/>
        </w:rPr>
        <w:t xml:space="preserve"> </w:t>
      </w:r>
      <w:proofErr w:type="spellStart"/>
      <w:r w:rsidRPr="000025FF">
        <w:rPr>
          <w:rFonts w:ascii="Times New Roman" w:hAnsi="Times New Roman" w:cs="Times New Roman"/>
          <w:sz w:val="28"/>
          <w:szCs w:val="28"/>
          <w:lang w:val="en-US"/>
        </w:rPr>
        <w:t>trit</w:t>
      </w:r>
      <w:proofErr w:type="spellEnd"/>
      <w:r w:rsidRPr="000025FF">
        <w:rPr>
          <w:rFonts w:ascii="Times New Roman" w:hAnsi="Times New Roman" w:cs="Times New Roman"/>
          <w:sz w:val="28"/>
          <w:szCs w:val="28"/>
          <w:lang w:val="en-US"/>
        </w:rPr>
        <w:t xml:space="preserve">. D3                                                    </w:t>
      </w:r>
      <w:r w:rsidRPr="000025FF">
        <w:rPr>
          <w:rFonts w:ascii="Times New Roman" w:hAnsi="Times New Roman" w:cs="Times New Roman"/>
          <w:spacing w:val="-5"/>
          <w:sz w:val="28"/>
          <w:szCs w:val="28"/>
          <w:lang w:val="en-US"/>
        </w:rPr>
        <w:t>25.00 </w:t>
      </w:r>
      <w:r w:rsidRPr="000025FF">
        <w:rPr>
          <w:rFonts w:ascii="Times New Roman" w:hAnsi="Times New Roman" w:cs="Times New Roman"/>
          <w:spacing w:val="-5"/>
          <w:sz w:val="28"/>
          <w:szCs w:val="28"/>
        </w:rPr>
        <w:t>мг</w:t>
      </w:r>
      <w:r w:rsidRPr="000025FF">
        <w:rPr>
          <w:rFonts w:ascii="Times New Roman" w:hAnsi="Times New Roman" w:cs="Times New Roman"/>
          <w:spacing w:val="-5"/>
          <w:sz w:val="28"/>
          <w:szCs w:val="28"/>
          <w:lang w:val="en-US"/>
        </w:rPr>
        <w:t>,</w:t>
      </w:r>
    </w:p>
    <w:p w14:paraId="2C6F6238" w14:textId="29EF20D1" w:rsidR="00BC6FB8" w:rsidRPr="000025FF" w:rsidRDefault="00BC6FB8" w:rsidP="00BC6FB8">
      <w:pPr>
        <w:pStyle w:val="text"/>
        <w:jc w:val="both"/>
        <w:rPr>
          <w:rFonts w:ascii="Times New Roman" w:hAnsi="Times New Roman" w:cs="Times New Roman"/>
          <w:spacing w:val="-5"/>
          <w:sz w:val="28"/>
          <w:szCs w:val="28"/>
          <w:lang w:val="en-US"/>
        </w:rPr>
      </w:pPr>
      <w:r w:rsidRPr="000025FF">
        <w:rPr>
          <w:rFonts w:ascii="Times New Roman" w:hAnsi="Times New Roman" w:cs="Times New Roman"/>
          <w:spacing w:val="-5"/>
          <w:sz w:val="28"/>
          <w:szCs w:val="28"/>
          <w:lang w:val="en-US"/>
        </w:rPr>
        <w:t xml:space="preserve">Echinacea </w:t>
      </w:r>
      <w:proofErr w:type="spellStart"/>
      <w:r w:rsidRPr="000025FF">
        <w:rPr>
          <w:rFonts w:ascii="Times New Roman" w:hAnsi="Times New Roman" w:cs="Times New Roman"/>
          <w:spacing w:val="-5"/>
          <w:sz w:val="28"/>
          <w:szCs w:val="28"/>
          <w:lang w:val="en-US"/>
        </w:rPr>
        <w:t>trit</w:t>
      </w:r>
      <w:proofErr w:type="spellEnd"/>
      <w:r w:rsidRPr="000025FF">
        <w:rPr>
          <w:rFonts w:ascii="Times New Roman" w:hAnsi="Times New Roman" w:cs="Times New Roman"/>
          <w:spacing w:val="-5"/>
          <w:sz w:val="28"/>
          <w:szCs w:val="28"/>
          <w:lang w:val="en-US"/>
        </w:rPr>
        <w:t xml:space="preserve">. D1                                          </w:t>
      </w:r>
      <w:r>
        <w:rPr>
          <w:rFonts w:ascii="Times New Roman" w:hAnsi="Times New Roman" w:cs="Times New Roman"/>
          <w:spacing w:val="-5"/>
          <w:sz w:val="28"/>
          <w:szCs w:val="28"/>
          <w:lang w:val="en-US"/>
        </w:rPr>
        <w:t xml:space="preserve">                        </w:t>
      </w:r>
      <w:r w:rsidR="00864AB7">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en-US"/>
        </w:rPr>
        <w:t xml:space="preserve">   </w:t>
      </w:r>
      <w:r>
        <w:rPr>
          <w:rFonts w:ascii="Times New Roman" w:hAnsi="Times New Roman" w:cs="Times New Roman"/>
          <w:spacing w:val="-5"/>
          <w:sz w:val="28"/>
          <w:szCs w:val="28"/>
          <w:lang w:val="kk-KZ"/>
        </w:rPr>
        <w:t xml:space="preserve"> </w:t>
      </w:r>
      <w:r w:rsidRPr="000025FF">
        <w:rPr>
          <w:rFonts w:ascii="Times New Roman" w:hAnsi="Times New Roman" w:cs="Times New Roman"/>
          <w:spacing w:val="-5"/>
          <w:sz w:val="28"/>
          <w:szCs w:val="28"/>
          <w:lang w:val="en-US"/>
        </w:rPr>
        <w:t>25.00 </w:t>
      </w:r>
      <w:r w:rsidRPr="000025FF">
        <w:rPr>
          <w:rFonts w:ascii="Times New Roman" w:hAnsi="Times New Roman" w:cs="Times New Roman"/>
          <w:spacing w:val="-5"/>
          <w:sz w:val="28"/>
          <w:szCs w:val="28"/>
        </w:rPr>
        <w:t>мг</w:t>
      </w:r>
      <w:r w:rsidRPr="000025FF">
        <w:rPr>
          <w:rFonts w:ascii="Times New Roman" w:hAnsi="Times New Roman" w:cs="Times New Roman"/>
          <w:spacing w:val="-5"/>
          <w:sz w:val="28"/>
          <w:szCs w:val="28"/>
          <w:lang w:val="en-US"/>
        </w:rPr>
        <w:t>,</w:t>
      </w:r>
    </w:p>
    <w:p w14:paraId="1ECF1D39" w14:textId="373C8615" w:rsidR="00287013"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i/>
          <w:iCs/>
          <w:sz w:val="28"/>
          <w:szCs w:val="28"/>
          <w:lang w:val="kk"/>
        </w:rPr>
        <w:t>қосымша заттар:</w:t>
      </w:r>
      <w:r w:rsidRPr="00BC6FB8">
        <w:rPr>
          <w:rFonts w:ascii="Times New Roman" w:hAnsi="Times New Roman" w:cs="Times New Roman"/>
          <w:sz w:val="28"/>
          <w:szCs w:val="28"/>
          <w:lang w:val="kk"/>
        </w:rPr>
        <w:t xml:space="preserve"> лактоза моногидраты, магний стеараты, бидай крахмалы.</w:t>
      </w:r>
    </w:p>
    <w:p w14:paraId="27F0975E" w14:textId="77777777" w:rsidR="003C1156" w:rsidRPr="00112427" w:rsidRDefault="003C1156" w:rsidP="00BC6FB8">
      <w:pPr>
        <w:pStyle w:val="text"/>
        <w:jc w:val="both"/>
        <w:rPr>
          <w:rFonts w:ascii="Times New Roman" w:hAnsi="Times New Roman" w:cs="Times New Roman"/>
          <w:sz w:val="28"/>
          <w:szCs w:val="28"/>
        </w:rPr>
      </w:pPr>
    </w:p>
    <w:p w14:paraId="0AA0D7AC" w14:textId="77777777" w:rsidR="00EA4E34" w:rsidRPr="003C1156" w:rsidRDefault="00BC6FB8" w:rsidP="00BC6FB8">
      <w:pPr>
        <w:pStyle w:val="text"/>
        <w:jc w:val="both"/>
        <w:rPr>
          <w:rFonts w:ascii="Times New Roman" w:hAnsi="Times New Roman" w:cs="Times New Roman"/>
          <w:b/>
          <w:bCs/>
          <w:sz w:val="28"/>
          <w:szCs w:val="28"/>
        </w:rPr>
      </w:pPr>
      <w:r w:rsidRPr="003C1156">
        <w:rPr>
          <w:rFonts w:ascii="Times New Roman" w:hAnsi="Times New Roman" w:cs="Times New Roman"/>
          <w:b/>
          <w:bCs/>
          <w:sz w:val="28"/>
          <w:szCs w:val="28"/>
          <w:lang w:val="kk"/>
        </w:rPr>
        <w:t>Сыртқы түрінің, иісінің, дәмінің сипаттамасы</w:t>
      </w:r>
    </w:p>
    <w:p w14:paraId="577E8B4B" w14:textId="77777777" w:rsidR="00287013" w:rsidRPr="00BC6FB8" w:rsidRDefault="00BC6FB8" w:rsidP="00BC6FB8">
      <w:pPr>
        <w:pStyle w:val="text"/>
        <w:jc w:val="both"/>
        <w:rPr>
          <w:rFonts w:ascii="Times New Roman" w:hAnsi="Times New Roman" w:cs="Times New Roman"/>
          <w:sz w:val="28"/>
          <w:szCs w:val="28"/>
          <w:lang w:val="kk"/>
        </w:rPr>
      </w:pPr>
      <w:r w:rsidRPr="00BC6FB8">
        <w:rPr>
          <w:rFonts w:ascii="Times New Roman" w:hAnsi="Times New Roman" w:cs="Times New Roman"/>
          <w:sz w:val="28"/>
          <w:szCs w:val="28"/>
          <w:lang w:val="kk"/>
        </w:rPr>
        <w:t>Ойығы бар жалпақ цилиндр пішінді ақ дерлік түсті таблеткалар. Кейде бөлек қара нүктелері болады.</w:t>
      </w:r>
    </w:p>
    <w:p w14:paraId="2CB2A3B9" w14:textId="77777777" w:rsidR="00975F1F" w:rsidRPr="00BC6FB8" w:rsidRDefault="00975F1F" w:rsidP="00BC6FB8">
      <w:pPr>
        <w:pStyle w:val="text"/>
        <w:jc w:val="both"/>
        <w:rPr>
          <w:rFonts w:ascii="Times New Roman" w:hAnsi="Times New Roman" w:cs="Times New Roman"/>
          <w:sz w:val="28"/>
          <w:szCs w:val="28"/>
          <w:lang w:val="kk"/>
        </w:rPr>
      </w:pPr>
    </w:p>
    <w:p w14:paraId="09B40B67" w14:textId="77777777" w:rsidR="005D1944" w:rsidRDefault="005D1944" w:rsidP="00BC6FB8">
      <w:pPr>
        <w:jc w:val="both"/>
        <w:rPr>
          <w:b/>
          <w:bCs/>
          <w:sz w:val="28"/>
          <w:szCs w:val="28"/>
          <w:lang w:val="kk"/>
        </w:rPr>
      </w:pPr>
    </w:p>
    <w:p w14:paraId="5C3FC420" w14:textId="084993B4" w:rsidR="00EA4E34" w:rsidRPr="00BC6FB8" w:rsidRDefault="00BC6FB8" w:rsidP="00BC6FB8">
      <w:pPr>
        <w:jc w:val="both"/>
        <w:rPr>
          <w:b/>
          <w:bCs/>
          <w:sz w:val="28"/>
          <w:szCs w:val="28"/>
          <w:lang w:val="kk"/>
        </w:rPr>
      </w:pPr>
      <w:r w:rsidRPr="00BC6FB8">
        <w:rPr>
          <w:b/>
          <w:bCs/>
          <w:sz w:val="28"/>
          <w:szCs w:val="28"/>
          <w:lang w:val="kk"/>
        </w:rPr>
        <w:lastRenderedPageBreak/>
        <w:t>Шығарылу түрі және қаптамасы</w:t>
      </w:r>
    </w:p>
    <w:p w14:paraId="1553EA40" w14:textId="77777777" w:rsidR="00975F1F" w:rsidRPr="00BC6FB8" w:rsidRDefault="00BC6FB8" w:rsidP="00BC6FB8">
      <w:pPr>
        <w:jc w:val="both"/>
        <w:rPr>
          <w:sz w:val="28"/>
          <w:szCs w:val="28"/>
          <w:lang w:val="kk"/>
        </w:rPr>
      </w:pPr>
      <w:r w:rsidRPr="00BC6FB8">
        <w:rPr>
          <w:sz w:val="28"/>
          <w:szCs w:val="28"/>
          <w:lang w:val="kk"/>
        </w:rPr>
        <w:t xml:space="preserve">20 таблеткадан ПВХ үлбірден және баспалы лакталған алюминий фольгадан жасалған пішінді ұяшықты қаптамада. </w:t>
      </w:r>
    </w:p>
    <w:p w14:paraId="4F4E5EEF" w14:textId="1C895207" w:rsidR="00EA4E34" w:rsidRPr="00BC6FB8" w:rsidRDefault="00E618EB" w:rsidP="00BC6FB8">
      <w:pPr>
        <w:jc w:val="both"/>
        <w:rPr>
          <w:sz w:val="28"/>
          <w:szCs w:val="28"/>
          <w:lang w:val="kk"/>
        </w:rPr>
      </w:pPr>
      <w:r w:rsidRPr="00BC6FB8">
        <w:rPr>
          <w:sz w:val="28"/>
          <w:szCs w:val="28"/>
          <w:lang w:val="kk"/>
        </w:rPr>
        <w:t>№60</w:t>
      </w:r>
      <w:r>
        <w:rPr>
          <w:sz w:val="28"/>
          <w:szCs w:val="28"/>
          <w:lang w:val="kk-KZ"/>
        </w:rPr>
        <w:t xml:space="preserve"> ө</w:t>
      </w:r>
      <w:r w:rsidR="00864AB7" w:rsidRPr="00BC6FB8">
        <w:rPr>
          <w:sz w:val="28"/>
          <w:szCs w:val="28"/>
          <w:lang w:val="kk"/>
        </w:rPr>
        <w:t>лшеп-ора</w:t>
      </w:r>
      <w:r w:rsidR="00864AB7">
        <w:rPr>
          <w:sz w:val="28"/>
          <w:szCs w:val="28"/>
          <w:lang w:val="kk-KZ"/>
        </w:rPr>
        <w:t>лған</w:t>
      </w:r>
      <w:r w:rsidR="00864AB7" w:rsidRPr="00BC6FB8">
        <w:rPr>
          <w:sz w:val="28"/>
          <w:szCs w:val="28"/>
          <w:lang w:val="kk"/>
        </w:rPr>
        <w:t xml:space="preserve"> </w:t>
      </w:r>
      <w:r w:rsidR="00BC6FB8" w:rsidRPr="00BC6FB8">
        <w:rPr>
          <w:sz w:val="28"/>
          <w:szCs w:val="28"/>
          <w:lang w:val="kk"/>
        </w:rPr>
        <w:t xml:space="preserve">3 пішінді ұяшықты қаптама, </w:t>
      </w:r>
      <w:r w:rsidRPr="00BC6FB8">
        <w:rPr>
          <w:sz w:val="28"/>
          <w:szCs w:val="28"/>
          <w:lang w:val="kk"/>
        </w:rPr>
        <w:t xml:space="preserve">№100 </w:t>
      </w:r>
      <w:r w:rsidR="00864AB7">
        <w:rPr>
          <w:sz w:val="28"/>
          <w:szCs w:val="28"/>
          <w:lang w:val="kk"/>
        </w:rPr>
        <w:t>өлшеп-ора</w:t>
      </w:r>
      <w:r w:rsidR="00864AB7">
        <w:rPr>
          <w:sz w:val="28"/>
          <w:szCs w:val="28"/>
          <w:lang w:val="kk-KZ"/>
        </w:rPr>
        <w:t>л</w:t>
      </w:r>
      <w:r w:rsidR="00864AB7" w:rsidRPr="00BC6FB8">
        <w:rPr>
          <w:sz w:val="28"/>
          <w:szCs w:val="28"/>
          <w:lang w:val="kk"/>
        </w:rPr>
        <w:t>ға</w:t>
      </w:r>
      <w:r w:rsidR="00864AB7">
        <w:rPr>
          <w:sz w:val="28"/>
          <w:szCs w:val="28"/>
          <w:lang w:val="kk-KZ"/>
        </w:rPr>
        <w:t>н</w:t>
      </w:r>
      <w:r w:rsidR="00864AB7" w:rsidRPr="00BC6FB8">
        <w:rPr>
          <w:sz w:val="28"/>
          <w:szCs w:val="28"/>
          <w:lang w:val="kk"/>
        </w:rPr>
        <w:t xml:space="preserve"> </w:t>
      </w:r>
      <w:r w:rsidR="00BC6FB8" w:rsidRPr="00BC6FB8">
        <w:rPr>
          <w:sz w:val="28"/>
          <w:szCs w:val="28"/>
          <w:lang w:val="kk"/>
        </w:rPr>
        <w:t xml:space="preserve">5 пішінді ұяшықты қаптама медициналық қолдану жөніндегі қазақ және орыс тіліндегі нұсқаулықпен бірге картон қорапшаға салынады.  </w:t>
      </w:r>
    </w:p>
    <w:p w14:paraId="0C9CCDD2" w14:textId="77777777" w:rsidR="00975F1F" w:rsidRPr="00BC6FB8" w:rsidRDefault="00975F1F" w:rsidP="00BC6FB8">
      <w:pPr>
        <w:jc w:val="both"/>
        <w:rPr>
          <w:sz w:val="28"/>
          <w:szCs w:val="28"/>
          <w:lang w:val="kk"/>
        </w:rPr>
      </w:pPr>
    </w:p>
    <w:p w14:paraId="7690A057" w14:textId="77777777" w:rsidR="00EA4E34" w:rsidRPr="00BC6FB8" w:rsidRDefault="00BC6FB8" w:rsidP="00BC6FB8">
      <w:pPr>
        <w:jc w:val="both"/>
        <w:rPr>
          <w:b/>
          <w:bCs/>
          <w:sz w:val="28"/>
          <w:szCs w:val="28"/>
          <w:lang w:val="kk"/>
        </w:rPr>
      </w:pPr>
      <w:r w:rsidRPr="00BC6FB8">
        <w:rPr>
          <w:b/>
          <w:bCs/>
          <w:sz w:val="28"/>
          <w:szCs w:val="28"/>
          <w:lang w:val="kk"/>
        </w:rPr>
        <w:t>Жарамдылық мерзімі</w:t>
      </w:r>
    </w:p>
    <w:p w14:paraId="25642C82" w14:textId="77777777" w:rsidR="00EA4E34" w:rsidRPr="00BC6FB8" w:rsidRDefault="00BC6FB8" w:rsidP="00BC6FB8">
      <w:pPr>
        <w:jc w:val="both"/>
        <w:rPr>
          <w:bCs/>
          <w:sz w:val="28"/>
          <w:szCs w:val="28"/>
          <w:lang w:val="kk"/>
        </w:rPr>
      </w:pPr>
      <w:r w:rsidRPr="00BC6FB8">
        <w:rPr>
          <w:bCs/>
          <w:sz w:val="28"/>
          <w:szCs w:val="28"/>
          <w:lang w:val="kk"/>
        </w:rPr>
        <w:t xml:space="preserve">5 жыл </w:t>
      </w:r>
    </w:p>
    <w:p w14:paraId="0F0C374B" w14:textId="77777777" w:rsidR="00EA4E34" w:rsidRPr="00BC6FB8" w:rsidRDefault="00BC6FB8" w:rsidP="00BC6FB8">
      <w:pPr>
        <w:jc w:val="both"/>
        <w:rPr>
          <w:bCs/>
          <w:sz w:val="28"/>
          <w:szCs w:val="28"/>
          <w:lang w:val="kk"/>
        </w:rPr>
      </w:pPr>
      <w:r w:rsidRPr="00BC6FB8">
        <w:rPr>
          <w:bCs/>
          <w:sz w:val="28"/>
          <w:szCs w:val="28"/>
          <w:lang w:val="kk"/>
        </w:rPr>
        <w:t>Жарамдылық мерзімі өткеннен кейін қолдануға болмайды!</w:t>
      </w:r>
    </w:p>
    <w:p w14:paraId="62704E88" w14:textId="77777777" w:rsidR="005D1944" w:rsidRDefault="005D1944" w:rsidP="00BC6FB8">
      <w:pPr>
        <w:jc w:val="both"/>
        <w:rPr>
          <w:b/>
          <w:bCs/>
          <w:i/>
          <w:sz w:val="28"/>
          <w:szCs w:val="28"/>
          <w:lang w:val="kk"/>
        </w:rPr>
      </w:pPr>
    </w:p>
    <w:p w14:paraId="62B1F755" w14:textId="5B262BEF" w:rsidR="00EA4E34" w:rsidRPr="00BC6FB8" w:rsidRDefault="00BC6FB8" w:rsidP="00BC6FB8">
      <w:pPr>
        <w:jc w:val="both"/>
        <w:rPr>
          <w:b/>
          <w:bCs/>
          <w:i/>
          <w:sz w:val="28"/>
          <w:szCs w:val="28"/>
          <w:lang w:val="ru-RU"/>
        </w:rPr>
      </w:pPr>
      <w:r w:rsidRPr="00BC6FB8">
        <w:rPr>
          <w:b/>
          <w:bCs/>
          <w:i/>
          <w:sz w:val="28"/>
          <w:szCs w:val="28"/>
          <w:lang w:val="kk"/>
        </w:rPr>
        <w:t>Сақтау шарттары</w:t>
      </w:r>
    </w:p>
    <w:p w14:paraId="606A75D5" w14:textId="77777777" w:rsidR="00975F1F"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25 °С-ден аспайтын температурада сақтау керек.</w:t>
      </w:r>
    </w:p>
    <w:p w14:paraId="6F37532E" w14:textId="77777777" w:rsidR="00EA4E34"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Балалардың қолы жетпейтін жерде сақтау керек!</w:t>
      </w:r>
    </w:p>
    <w:p w14:paraId="387EEDA5" w14:textId="77777777" w:rsidR="00EA4E34" w:rsidRPr="00BC6FB8" w:rsidRDefault="00EA4E34" w:rsidP="00BC6FB8">
      <w:pPr>
        <w:pStyle w:val="21"/>
        <w:spacing w:line="240" w:lineRule="auto"/>
        <w:jc w:val="both"/>
        <w:rPr>
          <w:rFonts w:ascii="Times New Roman" w:hAnsi="Times New Roman" w:cs="Times New Roman"/>
          <w:b/>
          <w:bCs/>
          <w:sz w:val="28"/>
          <w:szCs w:val="28"/>
        </w:rPr>
      </w:pPr>
    </w:p>
    <w:p w14:paraId="786F9600" w14:textId="77777777" w:rsidR="00EA4E34" w:rsidRPr="00BC6FB8" w:rsidRDefault="00BC6FB8" w:rsidP="00BC6FB8">
      <w:pPr>
        <w:pStyle w:val="text"/>
        <w:jc w:val="both"/>
        <w:rPr>
          <w:rFonts w:ascii="Times New Roman" w:hAnsi="Times New Roman" w:cs="Times New Roman"/>
          <w:b/>
          <w:bCs/>
          <w:sz w:val="28"/>
          <w:szCs w:val="28"/>
        </w:rPr>
      </w:pPr>
      <w:r w:rsidRPr="00BC6FB8">
        <w:rPr>
          <w:rFonts w:ascii="Times New Roman" w:hAnsi="Times New Roman" w:cs="Times New Roman"/>
          <w:b/>
          <w:bCs/>
          <w:sz w:val="28"/>
          <w:szCs w:val="28"/>
          <w:lang w:val="kk"/>
        </w:rPr>
        <w:t>Дәріханалардан босатылу шарттары</w:t>
      </w:r>
    </w:p>
    <w:p w14:paraId="6BDA6DA4" w14:textId="77777777" w:rsidR="00EA4E34" w:rsidRPr="00BC6FB8" w:rsidRDefault="00BC6FB8" w:rsidP="00BC6FB8">
      <w:pPr>
        <w:pStyle w:val="text"/>
        <w:jc w:val="both"/>
        <w:rPr>
          <w:rFonts w:ascii="Times New Roman" w:hAnsi="Times New Roman" w:cs="Times New Roman"/>
          <w:sz w:val="28"/>
          <w:szCs w:val="28"/>
        </w:rPr>
      </w:pPr>
      <w:r w:rsidRPr="00BC6FB8">
        <w:rPr>
          <w:rFonts w:ascii="Times New Roman" w:hAnsi="Times New Roman" w:cs="Times New Roman"/>
          <w:sz w:val="28"/>
          <w:szCs w:val="28"/>
          <w:lang w:val="kk"/>
        </w:rPr>
        <w:t xml:space="preserve">Рецептісіз </w:t>
      </w:r>
    </w:p>
    <w:p w14:paraId="35AD1F4B" w14:textId="77777777" w:rsidR="00EA4E34" w:rsidRPr="00BC6FB8" w:rsidRDefault="00EA4E34" w:rsidP="00BC6FB8">
      <w:pPr>
        <w:pStyle w:val="text"/>
        <w:jc w:val="both"/>
        <w:rPr>
          <w:rFonts w:ascii="Times New Roman" w:hAnsi="Times New Roman" w:cs="Times New Roman"/>
          <w:sz w:val="28"/>
          <w:szCs w:val="28"/>
        </w:rPr>
      </w:pPr>
    </w:p>
    <w:p w14:paraId="4D965DAE" w14:textId="77777777" w:rsidR="00EA4E34" w:rsidRPr="00BC6FB8" w:rsidRDefault="00BC6FB8" w:rsidP="00BC6FB8">
      <w:pPr>
        <w:snapToGrid w:val="0"/>
        <w:jc w:val="both"/>
        <w:rPr>
          <w:b/>
          <w:bCs/>
          <w:iCs/>
          <w:sz w:val="28"/>
          <w:szCs w:val="28"/>
          <w:lang w:val="ru-RU"/>
        </w:rPr>
      </w:pPr>
      <w:r w:rsidRPr="00BC6FB8">
        <w:rPr>
          <w:b/>
          <w:bCs/>
          <w:iCs/>
          <w:sz w:val="28"/>
          <w:szCs w:val="28"/>
          <w:lang w:val="kk"/>
        </w:rPr>
        <w:t xml:space="preserve">Өндіруші туралы мәліметтер </w:t>
      </w:r>
    </w:p>
    <w:p w14:paraId="1A0CE13A" w14:textId="77777777" w:rsidR="00BC6FB8" w:rsidRPr="0067478D" w:rsidRDefault="00BC6FB8" w:rsidP="00BC6FB8">
      <w:pPr>
        <w:suppressAutoHyphens w:val="0"/>
        <w:jc w:val="both"/>
        <w:rPr>
          <w:rFonts w:eastAsia="Calibri"/>
          <w:sz w:val="28"/>
          <w:szCs w:val="28"/>
          <w:lang w:val="ru-RU" w:eastAsia="en-US"/>
        </w:rPr>
      </w:pPr>
      <w:r w:rsidRPr="0067478D">
        <w:rPr>
          <w:rFonts w:eastAsia="Calibri"/>
          <w:sz w:val="28"/>
          <w:szCs w:val="28"/>
          <w:lang w:val="ru-RU" w:eastAsia="en-US"/>
        </w:rPr>
        <w:t xml:space="preserve">Др. Густав </w:t>
      </w:r>
      <w:proofErr w:type="spellStart"/>
      <w:r w:rsidRPr="0067478D">
        <w:rPr>
          <w:rFonts w:eastAsia="Calibri"/>
          <w:sz w:val="28"/>
          <w:szCs w:val="28"/>
          <w:lang w:val="ru-RU" w:eastAsia="en-US"/>
        </w:rPr>
        <w:t>Кляйн</w:t>
      </w:r>
      <w:proofErr w:type="spellEnd"/>
      <w:r w:rsidRPr="0067478D">
        <w:rPr>
          <w:rFonts w:eastAsia="Calibri"/>
          <w:sz w:val="28"/>
          <w:szCs w:val="28"/>
          <w:lang w:val="ru-RU" w:eastAsia="en-US"/>
        </w:rPr>
        <w:t xml:space="preserve"> </w:t>
      </w:r>
      <w:proofErr w:type="spellStart"/>
      <w:r w:rsidRPr="0067478D">
        <w:rPr>
          <w:rFonts w:eastAsia="Calibri"/>
          <w:sz w:val="28"/>
          <w:szCs w:val="28"/>
          <w:lang w:val="ru-RU" w:eastAsia="en-US"/>
        </w:rPr>
        <w:t>ГмбХ</w:t>
      </w:r>
      <w:proofErr w:type="spellEnd"/>
      <w:r w:rsidRPr="0067478D">
        <w:rPr>
          <w:rFonts w:eastAsia="Calibri"/>
          <w:sz w:val="28"/>
          <w:szCs w:val="28"/>
          <w:lang w:val="ru-RU" w:eastAsia="en-US"/>
        </w:rPr>
        <w:t xml:space="preserve"> &amp; Ко. КГ</w:t>
      </w:r>
    </w:p>
    <w:p w14:paraId="7B2930FA" w14:textId="77777777" w:rsidR="00BC6FB8" w:rsidRPr="0067478D" w:rsidRDefault="00BC6FB8" w:rsidP="00BC6FB8">
      <w:pPr>
        <w:suppressAutoHyphens w:val="0"/>
        <w:jc w:val="both"/>
        <w:rPr>
          <w:rFonts w:eastAsia="Calibri"/>
          <w:sz w:val="28"/>
          <w:szCs w:val="28"/>
          <w:lang w:val="ru-RU" w:eastAsia="en-US"/>
        </w:rPr>
      </w:pPr>
      <w:proofErr w:type="spellStart"/>
      <w:r w:rsidRPr="0067478D">
        <w:rPr>
          <w:rFonts w:eastAsia="Calibri"/>
          <w:sz w:val="28"/>
          <w:szCs w:val="28"/>
          <w:lang w:val="ru-RU" w:eastAsia="en-US"/>
        </w:rPr>
        <w:t>Штайненфельд</w:t>
      </w:r>
      <w:proofErr w:type="spellEnd"/>
      <w:r w:rsidRPr="0067478D">
        <w:rPr>
          <w:rFonts w:eastAsia="Calibri"/>
          <w:sz w:val="28"/>
          <w:szCs w:val="28"/>
          <w:lang w:val="ru-RU" w:eastAsia="en-US"/>
        </w:rPr>
        <w:t xml:space="preserve"> 3, </w:t>
      </w:r>
    </w:p>
    <w:p w14:paraId="7648EEE3" w14:textId="77777777" w:rsidR="00BC6FB8" w:rsidRPr="0067478D" w:rsidRDefault="00BC6FB8" w:rsidP="00BC6FB8">
      <w:pPr>
        <w:suppressAutoHyphens w:val="0"/>
        <w:jc w:val="both"/>
        <w:rPr>
          <w:rFonts w:eastAsia="Calibri"/>
          <w:sz w:val="28"/>
          <w:szCs w:val="28"/>
          <w:lang w:val="ru-RU" w:eastAsia="en-US"/>
        </w:rPr>
      </w:pPr>
      <w:r w:rsidRPr="0067478D">
        <w:rPr>
          <w:rFonts w:eastAsia="Calibri"/>
          <w:sz w:val="28"/>
          <w:szCs w:val="28"/>
          <w:lang w:val="ru-RU" w:eastAsia="en-US"/>
        </w:rPr>
        <w:t xml:space="preserve">77736 </w:t>
      </w:r>
      <w:proofErr w:type="spellStart"/>
      <w:r w:rsidRPr="0067478D">
        <w:rPr>
          <w:rFonts w:eastAsia="Calibri"/>
          <w:sz w:val="28"/>
          <w:szCs w:val="28"/>
          <w:lang w:val="ru-RU" w:eastAsia="en-US"/>
        </w:rPr>
        <w:t>Целль</w:t>
      </w:r>
      <w:proofErr w:type="spellEnd"/>
      <w:r w:rsidRPr="0067478D">
        <w:rPr>
          <w:rFonts w:eastAsia="Calibri"/>
          <w:sz w:val="28"/>
          <w:szCs w:val="28"/>
          <w:lang w:val="ru-RU" w:eastAsia="en-US"/>
        </w:rPr>
        <w:t xml:space="preserve"> </w:t>
      </w:r>
      <w:proofErr w:type="spellStart"/>
      <w:r w:rsidRPr="0067478D">
        <w:rPr>
          <w:rFonts w:eastAsia="Calibri"/>
          <w:sz w:val="28"/>
          <w:szCs w:val="28"/>
          <w:lang w:val="ru-RU" w:eastAsia="en-US"/>
        </w:rPr>
        <w:t>ам</w:t>
      </w:r>
      <w:proofErr w:type="spellEnd"/>
      <w:r w:rsidRPr="0067478D">
        <w:rPr>
          <w:rFonts w:eastAsia="Calibri"/>
          <w:sz w:val="28"/>
          <w:szCs w:val="28"/>
          <w:lang w:val="ru-RU" w:eastAsia="en-US"/>
        </w:rPr>
        <w:t xml:space="preserve"> </w:t>
      </w:r>
      <w:proofErr w:type="spellStart"/>
      <w:r w:rsidRPr="0067478D">
        <w:rPr>
          <w:rFonts w:eastAsia="Calibri"/>
          <w:sz w:val="28"/>
          <w:szCs w:val="28"/>
          <w:lang w:val="ru-RU" w:eastAsia="en-US"/>
        </w:rPr>
        <w:t>Хармерсбах</w:t>
      </w:r>
      <w:proofErr w:type="spellEnd"/>
      <w:r w:rsidRPr="0067478D">
        <w:rPr>
          <w:rFonts w:eastAsia="Calibri"/>
          <w:sz w:val="28"/>
          <w:szCs w:val="28"/>
          <w:lang w:val="ru-RU" w:eastAsia="en-US"/>
        </w:rPr>
        <w:t xml:space="preserve">, </w:t>
      </w:r>
    </w:p>
    <w:p w14:paraId="67017545" w14:textId="77777777" w:rsidR="00BC6FB8" w:rsidRPr="0067478D" w:rsidRDefault="00BC6FB8" w:rsidP="00BC6FB8">
      <w:pPr>
        <w:suppressAutoHyphens w:val="0"/>
        <w:jc w:val="both"/>
        <w:rPr>
          <w:rFonts w:eastAsia="Calibri"/>
          <w:sz w:val="28"/>
          <w:szCs w:val="28"/>
          <w:lang w:val="ru-RU" w:eastAsia="en-US"/>
        </w:rPr>
      </w:pPr>
      <w:r w:rsidRPr="0067478D">
        <w:rPr>
          <w:rFonts w:eastAsia="Calibri"/>
          <w:sz w:val="28"/>
          <w:szCs w:val="28"/>
          <w:lang w:val="ru-RU" w:eastAsia="en-US"/>
        </w:rPr>
        <w:t>Германия</w:t>
      </w:r>
    </w:p>
    <w:p w14:paraId="3DFCCD2E" w14:textId="77777777" w:rsidR="00BC6FB8" w:rsidRPr="0067478D" w:rsidRDefault="00BC6FB8" w:rsidP="00BC6FB8">
      <w:pPr>
        <w:framePr w:hSpace="180" w:wrap="around" w:vAnchor="text" w:hAnchor="text" w:y="1"/>
        <w:suppressAutoHyphens w:val="0"/>
        <w:suppressOverlap/>
        <w:jc w:val="both"/>
        <w:rPr>
          <w:rFonts w:eastAsia="Calibri"/>
          <w:sz w:val="28"/>
          <w:szCs w:val="28"/>
          <w:lang w:eastAsia="en-US"/>
        </w:rPr>
      </w:pPr>
      <w:r w:rsidRPr="0067478D">
        <w:rPr>
          <w:rFonts w:eastAsia="Calibri"/>
          <w:sz w:val="28"/>
          <w:szCs w:val="28"/>
          <w:lang w:val="ru-RU" w:eastAsia="en-US"/>
        </w:rPr>
        <w:t>Телефон</w:t>
      </w:r>
      <w:r w:rsidRPr="0067478D">
        <w:rPr>
          <w:rFonts w:eastAsia="Calibri"/>
          <w:sz w:val="28"/>
          <w:szCs w:val="28"/>
          <w:lang w:eastAsia="en-US"/>
        </w:rPr>
        <w:t>: +49 (0) 7835-63 55 0</w:t>
      </w:r>
    </w:p>
    <w:p w14:paraId="265833E1" w14:textId="77777777" w:rsidR="00BC6FB8" w:rsidRPr="0067478D" w:rsidRDefault="00BC6FB8" w:rsidP="00BC6FB8">
      <w:pPr>
        <w:framePr w:hSpace="180" w:wrap="around" w:vAnchor="text" w:hAnchor="text" w:y="1"/>
        <w:suppressAutoHyphens w:val="0"/>
        <w:suppressOverlap/>
        <w:jc w:val="both"/>
        <w:rPr>
          <w:rFonts w:eastAsia="Calibri"/>
          <w:sz w:val="28"/>
          <w:szCs w:val="28"/>
          <w:lang w:eastAsia="en-US"/>
        </w:rPr>
      </w:pPr>
      <w:r w:rsidRPr="0067478D">
        <w:rPr>
          <w:rFonts w:eastAsia="Calibri"/>
          <w:sz w:val="28"/>
          <w:szCs w:val="28"/>
          <w:lang w:val="ru-RU" w:eastAsia="en-US"/>
        </w:rPr>
        <w:t>Факс</w:t>
      </w:r>
      <w:r w:rsidRPr="0067478D">
        <w:rPr>
          <w:rFonts w:eastAsia="Calibri"/>
          <w:sz w:val="28"/>
          <w:szCs w:val="28"/>
          <w:lang w:eastAsia="en-US"/>
        </w:rPr>
        <w:t>: +49 (0) 7835-634 685</w:t>
      </w:r>
    </w:p>
    <w:p w14:paraId="20CB143C" w14:textId="77777777" w:rsidR="00BC6FB8" w:rsidRPr="0067478D" w:rsidRDefault="00BC6FB8" w:rsidP="00BC6FB8">
      <w:pPr>
        <w:suppressAutoHyphens w:val="0"/>
        <w:jc w:val="both"/>
        <w:rPr>
          <w:rFonts w:eastAsia="Calibri"/>
          <w:sz w:val="28"/>
          <w:szCs w:val="28"/>
          <w:lang w:eastAsia="en-US"/>
        </w:rPr>
      </w:pPr>
      <w:proofErr w:type="spellStart"/>
      <w:r w:rsidRPr="0067478D">
        <w:rPr>
          <w:sz w:val="28"/>
          <w:szCs w:val="28"/>
          <w:lang w:eastAsia="ru-RU"/>
        </w:rPr>
        <w:t>E-mail</w:t>
      </w:r>
      <w:proofErr w:type="spellEnd"/>
      <w:r w:rsidRPr="0067478D">
        <w:rPr>
          <w:sz w:val="28"/>
          <w:szCs w:val="28"/>
          <w:lang w:eastAsia="ru-RU"/>
        </w:rPr>
        <w:t>:</w:t>
      </w:r>
      <w:r w:rsidRPr="0067478D">
        <w:rPr>
          <w:sz w:val="24"/>
          <w:szCs w:val="24"/>
          <w:lang w:eastAsia="ru-RU"/>
        </w:rPr>
        <w:t xml:space="preserve"> </w:t>
      </w:r>
      <w:proofErr w:type="spellStart"/>
      <w:r w:rsidRPr="0067478D">
        <w:rPr>
          <w:rFonts w:eastAsia="Calibri"/>
          <w:sz w:val="28"/>
          <w:szCs w:val="28"/>
          <w:lang w:eastAsia="en-US"/>
        </w:rPr>
        <w:t>info</w:t>
      </w:r>
      <w:proofErr w:type="spellEnd"/>
      <w:r w:rsidRPr="0067478D">
        <w:rPr>
          <w:rFonts w:eastAsia="Calibri"/>
          <w:sz w:val="28"/>
          <w:szCs w:val="28"/>
          <w:lang w:eastAsia="en-US"/>
        </w:rPr>
        <w:t>@ klein-naturarznei.de</w:t>
      </w:r>
    </w:p>
    <w:p w14:paraId="5205BBCF" w14:textId="77777777" w:rsidR="00EA4E34" w:rsidRPr="00BC6FB8" w:rsidRDefault="00EA4E34" w:rsidP="00BC6FB8">
      <w:pPr>
        <w:jc w:val="both"/>
        <w:rPr>
          <w:sz w:val="28"/>
          <w:szCs w:val="28"/>
        </w:rPr>
      </w:pPr>
    </w:p>
    <w:p w14:paraId="4102C798" w14:textId="77777777" w:rsidR="00EA4E34" w:rsidRPr="00BC6FB8" w:rsidRDefault="00BC6FB8" w:rsidP="00BC6FB8">
      <w:pPr>
        <w:jc w:val="both"/>
        <w:rPr>
          <w:b/>
          <w:sz w:val="28"/>
          <w:szCs w:val="28"/>
        </w:rPr>
      </w:pPr>
      <w:r w:rsidRPr="00BC6FB8">
        <w:rPr>
          <w:b/>
          <w:sz w:val="28"/>
          <w:szCs w:val="28"/>
          <w:lang w:val="kk"/>
        </w:rPr>
        <w:t xml:space="preserve">Тіркеу куәлігінің ұстаушысы </w:t>
      </w:r>
    </w:p>
    <w:p w14:paraId="1056BED6" w14:textId="77777777" w:rsidR="00BC6FB8" w:rsidRPr="000606AE" w:rsidRDefault="00BC6FB8" w:rsidP="00BC6FB8">
      <w:pPr>
        <w:jc w:val="both"/>
        <w:rPr>
          <w:sz w:val="28"/>
          <w:szCs w:val="28"/>
        </w:rPr>
      </w:pPr>
      <w:r w:rsidRPr="00FB4103">
        <w:rPr>
          <w:sz w:val="28"/>
          <w:szCs w:val="28"/>
          <w:lang w:val="ru-RU"/>
        </w:rPr>
        <w:t>Альпен</w:t>
      </w:r>
      <w:r w:rsidRPr="000606AE">
        <w:rPr>
          <w:sz w:val="28"/>
          <w:szCs w:val="28"/>
        </w:rPr>
        <w:t xml:space="preserve"> </w:t>
      </w:r>
      <w:proofErr w:type="spellStart"/>
      <w:r w:rsidRPr="00FB4103">
        <w:rPr>
          <w:sz w:val="28"/>
          <w:szCs w:val="28"/>
          <w:lang w:val="ru-RU"/>
        </w:rPr>
        <w:t>Фарма</w:t>
      </w:r>
      <w:proofErr w:type="spellEnd"/>
      <w:r w:rsidRPr="000606AE">
        <w:rPr>
          <w:sz w:val="28"/>
          <w:szCs w:val="28"/>
        </w:rPr>
        <w:t xml:space="preserve"> </w:t>
      </w:r>
      <w:proofErr w:type="spellStart"/>
      <w:r w:rsidRPr="00FB4103">
        <w:rPr>
          <w:sz w:val="28"/>
          <w:szCs w:val="28"/>
          <w:lang w:val="ru-RU"/>
        </w:rPr>
        <w:t>ГмбХ</w:t>
      </w:r>
      <w:proofErr w:type="spellEnd"/>
    </w:p>
    <w:p w14:paraId="6AE3DE19" w14:textId="77777777" w:rsidR="00BC6FB8" w:rsidRPr="00FB4103" w:rsidRDefault="00BC6FB8" w:rsidP="00BC6FB8">
      <w:pPr>
        <w:jc w:val="both"/>
        <w:rPr>
          <w:sz w:val="28"/>
          <w:szCs w:val="28"/>
          <w:lang w:val="ru-RU"/>
        </w:rPr>
      </w:pPr>
      <w:proofErr w:type="spellStart"/>
      <w:r w:rsidRPr="00FB4103">
        <w:rPr>
          <w:sz w:val="28"/>
          <w:szCs w:val="28"/>
          <w:lang w:val="ru-RU"/>
        </w:rPr>
        <w:t>Штайненфельд</w:t>
      </w:r>
      <w:proofErr w:type="spellEnd"/>
      <w:r w:rsidRPr="00FB4103">
        <w:rPr>
          <w:sz w:val="28"/>
          <w:szCs w:val="28"/>
          <w:lang w:val="ru-RU"/>
        </w:rPr>
        <w:t xml:space="preserve"> 3,</w:t>
      </w:r>
    </w:p>
    <w:p w14:paraId="42CC546D" w14:textId="77777777" w:rsidR="00BC6FB8" w:rsidRPr="00FB4103" w:rsidRDefault="00BC6FB8" w:rsidP="00BC6FB8">
      <w:pPr>
        <w:jc w:val="both"/>
        <w:rPr>
          <w:sz w:val="28"/>
          <w:szCs w:val="28"/>
          <w:lang w:val="ru-RU"/>
        </w:rPr>
      </w:pPr>
      <w:r w:rsidRPr="00FB4103">
        <w:rPr>
          <w:sz w:val="28"/>
          <w:szCs w:val="28"/>
          <w:lang w:val="ru-RU"/>
        </w:rPr>
        <w:t xml:space="preserve">77736 </w:t>
      </w:r>
      <w:proofErr w:type="spellStart"/>
      <w:r w:rsidRPr="00FB4103">
        <w:rPr>
          <w:sz w:val="28"/>
          <w:szCs w:val="28"/>
          <w:lang w:val="ru-RU"/>
        </w:rPr>
        <w:t>Целль</w:t>
      </w:r>
      <w:proofErr w:type="spellEnd"/>
      <w:r w:rsidRPr="00FB4103">
        <w:rPr>
          <w:sz w:val="28"/>
          <w:szCs w:val="28"/>
          <w:lang w:val="ru-RU"/>
        </w:rPr>
        <w:t xml:space="preserve"> </w:t>
      </w:r>
      <w:proofErr w:type="spellStart"/>
      <w:r w:rsidRPr="00FB4103">
        <w:rPr>
          <w:sz w:val="28"/>
          <w:szCs w:val="28"/>
          <w:lang w:val="ru-RU"/>
        </w:rPr>
        <w:t>ам</w:t>
      </w:r>
      <w:proofErr w:type="spellEnd"/>
      <w:r w:rsidRPr="00FB4103">
        <w:rPr>
          <w:sz w:val="28"/>
          <w:szCs w:val="28"/>
          <w:lang w:val="ru-RU"/>
        </w:rPr>
        <w:t xml:space="preserve"> </w:t>
      </w:r>
      <w:proofErr w:type="spellStart"/>
      <w:r w:rsidRPr="00FB4103">
        <w:rPr>
          <w:sz w:val="28"/>
          <w:szCs w:val="28"/>
          <w:lang w:val="ru-RU"/>
        </w:rPr>
        <w:t>Хармерсбах</w:t>
      </w:r>
      <w:proofErr w:type="spellEnd"/>
      <w:r w:rsidRPr="00FB4103">
        <w:rPr>
          <w:sz w:val="28"/>
          <w:szCs w:val="28"/>
          <w:lang w:val="ru-RU"/>
        </w:rPr>
        <w:t>,</w:t>
      </w:r>
    </w:p>
    <w:p w14:paraId="33CFB071" w14:textId="77777777" w:rsidR="00BC6FB8" w:rsidRPr="00FB4103" w:rsidRDefault="00BC6FB8" w:rsidP="00BC6FB8">
      <w:pPr>
        <w:jc w:val="both"/>
        <w:rPr>
          <w:sz w:val="28"/>
          <w:szCs w:val="28"/>
          <w:lang w:val="ru-RU"/>
        </w:rPr>
      </w:pPr>
      <w:r w:rsidRPr="00FB4103">
        <w:rPr>
          <w:sz w:val="28"/>
          <w:szCs w:val="28"/>
          <w:lang w:val="ru-RU"/>
        </w:rPr>
        <w:t>Германия</w:t>
      </w:r>
    </w:p>
    <w:p w14:paraId="41B0A688" w14:textId="77777777" w:rsidR="00BC6FB8" w:rsidRPr="00FB4103" w:rsidRDefault="00BC6FB8" w:rsidP="00BC6FB8">
      <w:pPr>
        <w:jc w:val="both"/>
        <w:rPr>
          <w:sz w:val="28"/>
          <w:szCs w:val="28"/>
          <w:lang w:val="ru-RU"/>
        </w:rPr>
      </w:pPr>
      <w:r w:rsidRPr="00FB4103">
        <w:rPr>
          <w:sz w:val="28"/>
          <w:szCs w:val="28"/>
          <w:lang w:val="ru-RU"/>
        </w:rPr>
        <w:t>Тел. +49 (0) 7243 200 49 10</w:t>
      </w:r>
    </w:p>
    <w:p w14:paraId="30F19430" w14:textId="77777777" w:rsidR="00BC6FB8" w:rsidRPr="000606AE" w:rsidRDefault="00BC6FB8" w:rsidP="00BC6FB8">
      <w:pPr>
        <w:jc w:val="both"/>
        <w:rPr>
          <w:sz w:val="28"/>
          <w:szCs w:val="28"/>
          <w:lang w:val="en-US"/>
        </w:rPr>
      </w:pPr>
      <w:r w:rsidRPr="00FB4103">
        <w:rPr>
          <w:sz w:val="28"/>
          <w:szCs w:val="28"/>
          <w:lang w:val="en-GB"/>
        </w:rPr>
        <w:t>E</w:t>
      </w:r>
      <w:r w:rsidRPr="000606AE">
        <w:rPr>
          <w:sz w:val="28"/>
          <w:szCs w:val="28"/>
          <w:lang w:val="en-US"/>
        </w:rPr>
        <w:t>-</w:t>
      </w:r>
      <w:r w:rsidRPr="00FB4103">
        <w:rPr>
          <w:sz w:val="28"/>
          <w:szCs w:val="28"/>
          <w:lang w:val="en-GB"/>
        </w:rPr>
        <w:t>mail</w:t>
      </w:r>
      <w:r w:rsidRPr="000606AE">
        <w:rPr>
          <w:sz w:val="28"/>
          <w:szCs w:val="28"/>
          <w:lang w:val="en-US"/>
        </w:rPr>
        <w:t xml:space="preserve">: </w:t>
      </w:r>
      <w:hyperlink r:id="rId6" w:history="1">
        <w:r w:rsidRPr="00FB4103">
          <w:rPr>
            <w:rStyle w:val="a7"/>
            <w:sz w:val="28"/>
            <w:szCs w:val="28"/>
            <w:lang w:val="en-GB"/>
          </w:rPr>
          <w:t>info</w:t>
        </w:r>
        <w:r w:rsidRPr="000606AE">
          <w:rPr>
            <w:rStyle w:val="a7"/>
            <w:sz w:val="28"/>
            <w:szCs w:val="28"/>
            <w:lang w:val="en-US"/>
          </w:rPr>
          <w:t>.</w:t>
        </w:r>
        <w:r w:rsidRPr="00FB4103">
          <w:rPr>
            <w:rStyle w:val="a7"/>
            <w:sz w:val="28"/>
            <w:szCs w:val="28"/>
            <w:lang w:val="en-GB"/>
          </w:rPr>
          <w:t>germany</w:t>
        </w:r>
        <w:r w:rsidRPr="000606AE">
          <w:rPr>
            <w:rStyle w:val="a7"/>
            <w:sz w:val="28"/>
            <w:szCs w:val="28"/>
            <w:lang w:val="en-US"/>
          </w:rPr>
          <w:t>@</w:t>
        </w:r>
        <w:r w:rsidRPr="00FB4103">
          <w:rPr>
            <w:rStyle w:val="a7"/>
            <w:sz w:val="28"/>
            <w:szCs w:val="28"/>
            <w:lang w:val="en-GB"/>
          </w:rPr>
          <w:t>alpenpharma</w:t>
        </w:r>
        <w:r w:rsidRPr="000606AE">
          <w:rPr>
            <w:rStyle w:val="a7"/>
            <w:sz w:val="28"/>
            <w:szCs w:val="28"/>
            <w:lang w:val="en-US"/>
          </w:rPr>
          <w:t>.</w:t>
        </w:r>
        <w:r w:rsidRPr="00FB4103">
          <w:rPr>
            <w:rStyle w:val="a7"/>
            <w:sz w:val="28"/>
            <w:szCs w:val="28"/>
            <w:lang w:val="en-GB"/>
          </w:rPr>
          <w:t>com</w:t>
        </w:r>
      </w:hyperlink>
    </w:p>
    <w:p w14:paraId="35C9B751" w14:textId="77777777" w:rsidR="00D05536" w:rsidRPr="000606AE" w:rsidRDefault="00D05536" w:rsidP="00BC6FB8">
      <w:pPr>
        <w:jc w:val="both"/>
        <w:rPr>
          <w:sz w:val="28"/>
          <w:szCs w:val="28"/>
          <w:lang w:val="en-US"/>
        </w:rPr>
      </w:pPr>
    </w:p>
    <w:p w14:paraId="6C3B597E" w14:textId="023B2F5B" w:rsidR="00EA4E34" w:rsidRPr="00BC6FB8" w:rsidRDefault="00BC6FB8" w:rsidP="00BC6FB8">
      <w:pPr>
        <w:suppressAutoHyphens w:val="0"/>
        <w:jc w:val="both"/>
        <w:rPr>
          <w:rFonts w:eastAsia="Calibri"/>
          <w:b/>
          <w:sz w:val="28"/>
          <w:szCs w:val="28"/>
          <w:lang w:val="x-none" w:eastAsia="de-DE"/>
        </w:rPr>
      </w:pPr>
      <w:r w:rsidRPr="00BC6FB8">
        <w:rPr>
          <w:rFonts w:eastAsia="Calibri"/>
          <w:b/>
          <w:iCs/>
          <w:sz w:val="28"/>
          <w:szCs w:val="28"/>
          <w:lang w:val="kk" w:eastAsia="en-US"/>
        </w:rPr>
        <w:t xml:space="preserve">Қазақстан Республикасының аумағында тұтынушылардан дәрілік заттардың сапасы бойынша шағымдарды (ұсыныстарды) қабылдайтын және дәрілік заттың қауіпсіздігін тіркеуден кейінгі бақылауға жауапты ұйымның атауы, мекенжайы және байланыс деректері (телефон, электронды пошта)  </w:t>
      </w:r>
    </w:p>
    <w:p w14:paraId="3BE52B96" w14:textId="77777777" w:rsidR="00EA4E34" w:rsidRPr="00BC6FB8" w:rsidRDefault="00BC6FB8" w:rsidP="00BC6FB8">
      <w:pPr>
        <w:suppressAutoHyphens w:val="0"/>
        <w:autoSpaceDE w:val="0"/>
        <w:autoSpaceDN w:val="0"/>
        <w:adjustRightInd w:val="0"/>
        <w:jc w:val="both"/>
        <w:rPr>
          <w:sz w:val="28"/>
          <w:szCs w:val="28"/>
          <w:lang w:val="ru-RU" w:eastAsia="ru-RU"/>
        </w:rPr>
      </w:pPr>
      <w:r w:rsidRPr="00BC6FB8">
        <w:rPr>
          <w:sz w:val="28"/>
          <w:szCs w:val="28"/>
          <w:lang w:val="kk" w:eastAsia="ru-RU"/>
        </w:rPr>
        <w:t xml:space="preserve">«Альпен Фарма» </w:t>
      </w:r>
      <w:r w:rsidRPr="00BC6FB8">
        <w:rPr>
          <w:rFonts w:eastAsia="Calibri"/>
          <w:iCs/>
          <w:color w:val="000000"/>
          <w:sz w:val="28"/>
          <w:szCs w:val="28"/>
          <w:lang w:val="kk" w:eastAsia="de-DE"/>
        </w:rPr>
        <w:t>ЖШС</w:t>
      </w:r>
      <w:r w:rsidRPr="00BC6FB8">
        <w:rPr>
          <w:sz w:val="28"/>
          <w:szCs w:val="28"/>
          <w:lang w:val="kk" w:eastAsia="ru-RU"/>
        </w:rPr>
        <w:t>, Қазақстан Республикасы,</w:t>
      </w:r>
    </w:p>
    <w:p w14:paraId="61C5FA39" w14:textId="77777777" w:rsidR="00EA4E34" w:rsidRPr="00BC6FB8" w:rsidRDefault="00BC6FB8" w:rsidP="00BC6FB8">
      <w:pPr>
        <w:suppressAutoHyphens w:val="0"/>
        <w:autoSpaceDE w:val="0"/>
        <w:autoSpaceDN w:val="0"/>
        <w:adjustRightInd w:val="0"/>
        <w:jc w:val="both"/>
        <w:rPr>
          <w:sz w:val="28"/>
          <w:szCs w:val="28"/>
          <w:lang w:val="ru-RU" w:eastAsia="ru-RU"/>
        </w:rPr>
      </w:pPr>
      <w:r w:rsidRPr="00BC6FB8">
        <w:rPr>
          <w:sz w:val="28"/>
          <w:szCs w:val="28"/>
          <w:lang w:val="kk" w:eastAsia="ru-RU"/>
        </w:rPr>
        <w:t>Алматы обл., Қарасай ауданы, Елтай ауылдық округі,</w:t>
      </w:r>
    </w:p>
    <w:p w14:paraId="031D49A8" w14:textId="77777777" w:rsidR="00EA4E34" w:rsidRPr="00BC6FB8" w:rsidRDefault="00BC6FB8" w:rsidP="00BC6FB8">
      <w:pPr>
        <w:suppressAutoHyphens w:val="0"/>
        <w:autoSpaceDE w:val="0"/>
        <w:autoSpaceDN w:val="0"/>
        <w:adjustRightInd w:val="0"/>
        <w:jc w:val="both"/>
        <w:rPr>
          <w:sz w:val="28"/>
          <w:szCs w:val="28"/>
          <w:lang w:val="ru-RU" w:eastAsia="ru-RU"/>
        </w:rPr>
      </w:pPr>
      <w:r w:rsidRPr="00BC6FB8">
        <w:rPr>
          <w:sz w:val="28"/>
          <w:szCs w:val="28"/>
          <w:lang w:val="kk" w:eastAsia="ru-RU"/>
        </w:rPr>
        <w:t>Көкөзек ауылы, 1044 құрылыс</w:t>
      </w:r>
    </w:p>
    <w:p w14:paraId="159F698E" w14:textId="77777777" w:rsidR="00EA4E34" w:rsidRPr="00BC6FB8" w:rsidRDefault="00BC6FB8" w:rsidP="00BC6FB8">
      <w:pPr>
        <w:suppressAutoHyphens w:val="0"/>
        <w:autoSpaceDE w:val="0"/>
        <w:autoSpaceDN w:val="0"/>
        <w:adjustRightInd w:val="0"/>
        <w:jc w:val="both"/>
        <w:rPr>
          <w:sz w:val="28"/>
          <w:szCs w:val="28"/>
          <w:lang w:val="ru-RU" w:eastAsia="ru-RU"/>
        </w:rPr>
      </w:pPr>
      <w:r w:rsidRPr="00BC6FB8">
        <w:rPr>
          <w:sz w:val="28"/>
          <w:szCs w:val="28"/>
          <w:lang w:val="kk" w:eastAsia="ru-RU"/>
        </w:rPr>
        <w:t xml:space="preserve">Тел./факс:  + 7 727 232-34-73, </w:t>
      </w:r>
    </w:p>
    <w:p w14:paraId="1FA136EB" w14:textId="584C97F3" w:rsidR="00EA4E34" w:rsidRPr="00BC6FB8" w:rsidRDefault="00BC6FB8" w:rsidP="00BC6FB8">
      <w:pPr>
        <w:suppressAutoHyphens w:val="0"/>
        <w:autoSpaceDE w:val="0"/>
        <w:autoSpaceDN w:val="0"/>
        <w:adjustRightInd w:val="0"/>
        <w:jc w:val="both"/>
        <w:rPr>
          <w:sz w:val="28"/>
          <w:szCs w:val="28"/>
          <w:lang w:val="en-US" w:eastAsia="ru-RU"/>
        </w:rPr>
      </w:pPr>
      <w:r w:rsidRPr="00BC6FB8">
        <w:rPr>
          <w:sz w:val="28"/>
          <w:szCs w:val="28"/>
          <w:lang w:val="kk" w:eastAsia="ru-RU"/>
        </w:rPr>
        <w:t xml:space="preserve">                </w:t>
      </w:r>
      <w:r w:rsidR="00985937">
        <w:rPr>
          <w:sz w:val="28"/>
          <w:szCs w:val="28"/>
          <w:lang w:val="kk" w:eastAsia="ru-RU"/>
        </w:rPr>
        <w:t xml:space="preserve"> </w:t>
      </w:r>
      <w:r w:rsidRPr="00BC6FB8">
        <w:rPr>
          <w:sz w:val="28"/>
          <w:szCs w:val="28"/>
          <w:lang w:val="kk" w:eastAsia="ru-RU"/>
        </w:rPr>
        <w:t xml:space="preserve">  + 7 727 232-34-74</w:t>
      </w:r>
    </w:p>
    <w:p w14:paraId="06C4A70C" w14:textId="77777777" w:rsidR="00EA4E34" w:rsidRPr="00BC6FB8" w:rsidRDefault="00BC6FB8" w:rsidP="00BC6FB8">
      <w:pPr>
        <w:suppressAutoHyphens w:val="0"/>
        <w:autoSpaceDE w:val="0"/>
        <w:autoSpaceDN w:val="0"/>
        <w:adjustRightInd w:val="0"/>
        <w:jc w:val="both"/>
        <w:rPr>
          <w:b/>
          <w:i/>
          <w:sz w:val="28"/>
          <w:szCs w:val="28"/>
          <w:lang w:val="uk-UA" w:eastAsia="ru-RU"/>
        </w:rPr>
      </w:pPr>
      <w:r w:rsidRPr="00BC6FB8">
        <w:rPr>
          <w:sz w:val="28"/>
          <w:szCs w:val="28"/>
          <w:lang w:val="kk" w:eastAsia="ru-RU"/>
        </w:rPr>
        <w:lastRenderedPageBreak/>
        <w:t xml:space="preserve">E-mail: </w:t>
      </w:r>
      <w:hyperlink r:id="rId7" w:history="1">
        <w:r w:rsidRPr="00BC6FB8">
          <w:rPr>
            <w:rFonts w:eastAsia="Calibri"/>
            <w:color w:val="0000FF"/>
            <w:sz w:val="28"/>
            <w:szCs w:val="28"/>
            <w:u w:val="single"/>
            <w:lang w:val="kk" w:eastAsia="ru-RU"/>
          </w:rPr>
          <w:t>info.kazakhstan@alpenpharma.com</w:t>
        </w:r>
      </w:hyperlink>
      <w:r w:rsidRPr="00BC6FB8">
        <w:rPr>
          <w:sz w:val="28"/>
          <w:szCs w:val="28"/>
          <w:lang w:val="kk" w:eastAsia="ru-RU"/>
        </w:rPr>
        <w:t xml:space="preserve"> </w:t>
      </w:r>
    </w:p>
    <w:p w14:paraId="41492A63" w14:textId="2324F295" w:rsidR="00EA4E34" w:rsidRPr="00AB60D4" w:rsidRDefault="00AB60D4" w:rsidP="00BC6FB8">
      <w:pPr>
        <w:jc w:val="both"/>
        <w:rPr>
          <w:color w:val="FF0000"/>
          <w:sz w:val="28"/>
          <w:szCs w:val="28"/>
          <w:lang w:val="uk-UA"/>
        </w:rPr>
      </w:pPr>
      <w:r w:rsidRPr="00136B4C">
        <w:rPr>
          <w:sz w:val="28"/>
          <w:szCs w:val="28"/>
          <w:lang w:val="kk" w:eastAsia="ru-RU"/>
        </w:rPr>
        <w:t>Д</w:t>
      </w:r>
      <w:r w:rsidR="00BC6FB8" w:rsidRPr="00136B4C">
        <w:rPr>
          <w:sz w:val="28"/>
          <w:szCs w:val="28"/>
          <w:lang w:val="kk" w:eastAsia="ru-RU"/>
        </w:rPr>
        <w:t>әрілік заттың тіркеуден кейінгі қауіпсіздігін қадағалауға жауапты тұлға</w:t>
      </w:r>
      <w:r w:rsidRPr="00136B4C">
        <w:rPr>
          <w:sz w:val="28"/>
          <w:szCs w:val="28"/>
          <w:lang w:val="kk" w:eastAsia="ru-RU"/>
        </w:rPr>
        <w:t>ның моб.тел.+7 701 035 70 69</w:t>
      </w:r>
      <w:r w:rsidR="00BC6FB8" w:rsidRPr="00136B4C">
        <w:rPr>
          <w:sz w:val="28"/>
          <w:szCs w:val="28"/>
          <w:lang w:val="kk" w:eastAsia="ru-RU"/>
        </w:rPr>
        <w:t xml:space="preserve"> </w:t>
      </w:r>
      <w:r w:rsidR="00BC6FB8" w:rsidRPr="00AB60D4">
        <w:rPr>
          <w:color w:val="FF0000"/>
          <w:sz w:val="28"/>
          <w:szCs w:val="28"/>
          <w:lang w:val="kk" w:eastAsia="ru-RU"/>
        </w:rPr>
        <w:t xml:space="preserve"> </w:t>
      </w:r>
    </w:p>
    <w:p w14:paraId="2AEAB18E" w14:textId="387FCEBF" w:rsidR="00287013" w:rsidRPr="00BC6FB8" w:rsidRDefault="00BC6FB8" w:rsidP="00113BE4">
      <w:pPr>
        <w:suppressAutoHyphens w:val="0"/>
        <w:jc w:val="both"/>
        <w:rPr>
          <w:b/>
          <w:bCs/>
          <w:sz w:val="28"/>
          <w:szCs w:val="28"/>
          <w:lang w:val="en-US"/>
        </w:rPr>
      </w:pPr>
      <w:r w:rsidRPr="00BC6FB8">
        <w:rPr>
          <w:sz w:val="28"/>
          <w:szCs w:val="28"/>
          <w:lang w:val="kk" w:eastAsia="ru-RU"/>
        </w:rPr>
        <w:t xml:space="preserve">E-mail: </w:t>
      </w:r>
      <w:hyperlink r:id="rId8" w:history="1">
        <w:r w:rsidRPr="00BC6FB8">
          <w:rPr>
            <w:rFonts w:eastAsia="Calibri"/>
            <w:color w:val="0000FF"/>
            <w:sz w:val="28"/>
            <w:szCs w:val="28"/>
            <w:u w:val="single"/>
            <w:lang w:val="kk" w:eastAsia="ru-RU"/>
          </w:rPr>
          <w:t>pv.kz@alpenpharma.com</w:t>
        </w:r>
      </w:hyperlink>
      <w:r w:rsidRPr="00BC6FB8">
        <w:rPr>
          <w:sz w:val="28"/>
          <w:szCs w:val="28"/>
          <w:lang w:val="kk" w:eastAsia="ru-RU"/>
        </w:rPr>
        <w:tab/>
      </w:r>
    </w:p>
    <w:sectPr w:rsidR="00287013" w:rsidRPr="00BC6FB8" w:rsidSect="00BC6FB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E1499E"/>
    <w:multiLevelType w:val="hybridMultilevel"/>
    <w:tmpl w:val="CA802CB4"/>
    <w:lvl w:ilvl="0" w:tplc="2592CF36">
      <w:start w:val="1"/>
      <w:numFmt w:val="bullet"/>
      <w:lvlText w:val=""/>
      <w:lvlJc w:val="left"/>
      <w:pPr>
        <w:ind w:left="720" w:hanging="360"/>
      </w:pPr>
      <w:rPr>
        <w:rFonts w:ascii="Symbol" w:hAnsi="Symbol" w:hint="default"/>
      </w:rPr>
    </w:lvl>
    <w:lvl w:ilvl="1" w:tplc="FB2C6E88" w:tentative="1">
      <w:start w:val="1"/>
      <w:numFmt w:val="bullet"/>
      <w:lvlText w:val="o"/>
      <w:lvlJc w:val="left"/>
      <w:pPr>
        <w:ind w:left="1440" w:hanging="360"/>
      </w:pPr>
      <w:rPr>
        <w:rFonts w:ascii="Courier New" w:hAnsi="Courier New" w:cs="Courier New" w:hint="default"/>
      </w:rPr>
    </w:lvl>
    <w:lvl w:ilvl="2" w:tplc="AEE404F4" w:tentative="1">
      <w:start w:val="1"/>
      <w:numFmt w:val="bullet"/>
      <w:lvlText w:val=""/>
      <w:lvlJc w:val="left"/>
      <w:pPr>
        <w:ind w:left="2160" w:hanging="360"/>
      </w:pPr>
      <w:rPr>
        <w:rFonts w:ascii="Wingdings" w:hAnsi="Wingdings" w:hint="default"/>
      </w:rPr>
    </w:lvl>
    <w:lvl w:ilvl="3" w:tplc="4AD6717A" w:tentative="1">
      <w:start w:val="1"/>
      <w:numFmt w:val="bullet"/>
      <w:lvlText w:val=""/>
      <w:lvlJc w:val="left"/>
      <w:pPr>
        <w:ind w:left="2880" w:hanging="360"/>
      </w:pPr>
      <w:rPr>
        <w:rFonts w:ascii="Symbol" w:hAnsi="Symbol" w:hint="default"/>
      </w:rPr>
    </w:lvl>
    <w:lvl w:ilvl="4" w:tplc="AE069730" w:tentative="1">
      <w:start w:val="1"/>
      <w:numFmt w:val="bullet"/>
      <w:lvlText w:val="o"/>
      <w:lvlJc w:val="left"/>
      <w:pPr>
        <w:ind w:left="3600" w:hanging="360"/>
      </w:pPr>
      <w:rPr>
        <w:rFonts w:ascii="Courier New" w:hAnsi="Courier New" w:cs="Courier New" w:hint="default"/>
      </w:rPr>
    </w:lvl>
    <w:lvl w:ilvl="5" w:tplc="8F9844C4" w:tentative="1">
      <w:start w:val="1"/>
      <w:numFmt w:val="bullet"/>
      <w:lvlText w:val=""/>
      <w:lvlJc w:val="left"/>
      <w:pPr>
        <w:ind w:left="4320" w:hanging="360"/>
      </w:pPr>
      <w:rPr>
        <w:rFonts w:ascii="Wingdings" w:hAnsi="Wingdings" w:hint="default"/>
      </w:rPr>
    </w:lvl>
    <w:lvl w:ilvl="6" w:tplc="63E009CA" w:tentative="1">
      <w:start w:val="1"/>
      <w:numFmt w:val="bullet"/>
      <w:lvlText w:val=""/>
      <w:lvlJc w:val="left"/>
      <w:pPr>
        <w:ind w:left="5040" w:hanging="360"/>
      </w:pPr>
      <w:rPr>
        <w:rFonts w:ascii="Symbol" w:hAnsi="Symbol" w:hint="default"/>
      </w:rPr>
    </w:lvl>
    <w:lvl w:ilvl="7" w:tplc="F4EA7826" w:tentative="1">
      <w:start w:val="1"/>
      <w:numFmt w:val="bullet"/>
      <w:lvlText w:val="o"/>
      <w:lvlJc w:val="left"/>
      <w:pPr>
        <w:ind w:left="5760" w:hanging="360"/>
      </w:pPr>
      <w:rPr>
        <w:rFonts w:ascii="Courier New" w:hAnsi="Courier New" w:cs="Courier New" w:hint="default"/>
      </w:rPr>
    </w:lvl>
    <w:lvl w:ilvl="8" w:tplc="C5C0F822"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13"/>
    <w:rsid w:val="000025FF"/>
    <w:rsid w:val="00015D1E"/>
    <w:rsid w:val="00043DA2"/>
    <w:rsid w:val="00045395"/>
    <w:rsid w:val="00057A68"/>
    <w:rsid w:val="000606AE"/>
    <w:rsid w:val="00066FA7"/>
    <w:rsid w:val="0007758E"/>
    <w:rsid w:val="00090078"/>
    <w:rsid w:val="000912B3"/>
    <w:rsid w:val="000A79B8"/>
    <w:rsid w:val="000D2E99"/>
    <w:rsid w:val="000D57DB"/>
    <w:rsid w:val="00105C19"/>
    <w:rsid w:val="00107D55"/>
    <w:rsid w:val="00112427"/>
    <w:rsid w:val="00113BE4"/>
    <w:rsid w:val="00120EA4"/>
    <w:rsid w:val="0012193F"/>
    <w:rsid w:val="001220B4"/>
    <w:rsid w:val="00124752"/>
    <w:rsid w:val="00127743"/>
    <w:rsid w:val="00133FB5"/>
    <w:rsid w:val="00136B4C"/>
    <w:rsid w:val="0016174C"/>
    <w:rsid w:val="001705B0"/>
    <w:rsid w:val="00180A69"/>
    <w:rsid w:val="001A4B05"/>
    <w:rsid w:val="001A5BE5"/>
    <w:rsid w:val="001B0418"/>
    <w:rsid w:val="001B05E7"/>
    <w:rsid w:val="001B2BC2"/>
    <w:rsid w:val="001C47EE"/>
    <w:rsid w:val="001C74C9"/>
    <w:rsid w:val="001E250B"/>
    <w:rsid w:val="00210028"/>
    <w:rsid w:val="00212496"/>
    <w:rsid w:val="00216340"/>
    <w:rsid w:val="00221891"/>
    <w:rsid w:val="00223F8C"/>
    <w:rsid w:val="002244FA"/>
    <w:rsid w:val="00226AE1"/>
    <w:rsid w:val="002315A2"/>
    <w:rsid w:val="0023457D"/>
    <w:rsid w:val="00235E81"/>
    <w:rsid w:val="002505B0"/>
    <w:rsid w:val="00254A73"/>
    <w:rsid w:val="00256B99"/>
    <w:rsid w:val="00264194"/>
    <w:rsid w:val="002675BC"/>
    <w:rsid w:val="00277C9E"/>
    <w:rsid w:val="00283CAC"/>
    <w:rsid w:val="00285E4A"/>
    <w:rsid w:val="00286E56"/>
    <w:rsid w:val="00287013"/>
    <w:rsid w:val="002908A5"/>
    <w:rsid w:val="002B00F8"/>
    <w:rsid w:val="002C123A"/>
    <w:rsid w:val="002E0B04"/>
    <w:rsid w:val="00300685"/>
    <w:rsid w:val="00300DA5"/>
    <w:rsid w:val="00304E5B"/>
    <w:rsid w:val="00305BDA"/>
    <w:rsid w:val="00316705"/>
    <w:rsid w:val="0032396C"/>
    <w:rsid w:val="00335E17"/>
    <w:rsid w:val="00372F09"/>
    <w:rsid w:val="00387594"/>
    <w:rsid w:val="003A0213"/>
    <w:rsid w:val="003A03D6"/>
    <w:rsid w:val="003A50B9"/>
    <w:rsid w:val="003B2F94"/>
    <w:rsid w:val="003B7AE3"/>
    <w:rsid w:val="003C0081"/>
    <w:rsid w:val="003C06DC"/>
    <w:rsid w:val="003C1156"/>
    <w:rsid w:val="003D3D0E"/>
    <w:rsid w:val="003D6754"/>
    <w:rsid w:val="003E542D"/>
    <w:rsid w:val="003F6EB3"/>
    <w:rsid w:val="00402854"/>
    <w:rsid w:val="00404121"/>
    <w:rsid w:val="00405569"/>
    <w:rsid w:val="00431934"/>
    <w:rsid w:val="00431EEE"/>
    <w:rsid w:val="004328CF"/>
    <w:rsid w:val="00434FF6"/>
    <w:rsid w:val="004461DA"/>
    <w:rsid w:val="0044714D"/>
    <w:rsid w:val="00452698"/>
    <w:rsid w:val="004741AA"/>
    <w:rsid w:val="00485F23"/>
    <w:rsid w:val="00495CF9"/>
    <w:rsid w:val="004A4D19"/>
    <w:rsid w:val="004B3088"/>
    <w:rsid w:val="004B4A51"/>
    <w:rsid w:val="004D17CE"/>
    <w:rsid w:val="004D321F"/>
    <w:rsid w:val="004F6041"/>
    <w:rsid w:val="00501BA4"/>
    <w:rsid w:val="00506CB1"/>
    <w:rsid w:val="005133B2"/>
    <w:rsid w:val="0052222E"/>
    <w:rsid w:val="005334D2"/>
    <w:rsid w:val="005362B4"/>
    <w:rsid w:val="00567043"/>
    <w:rsid w:val="005928B6"/>
    <w:rsid w:val="005967E9"/>
    <w:rsid w:val="005B41E1"/>
    <w:rsid w:val="005B4727"/>
    <w:rsid w:val="005B4B53"/>
    <w:rsid w:val="005B73B0"/>
    <w:rsid w:val="005C19D9"/>
    <w:rsid w:val="005D1944"/>
    <w:rsid w:val="005E3679"/>
    <w:rsid w:val="00600810"/>
    <w:rsid w:val="006057BC"/>
    <w:rsid w:val="00611F4D"/>
    <w:rsid w:val="00615B8A"/>
    <w:rsid w:val="006166CC"/>
    <w:rsid w:val="0062678E"/>
    <w:rsid w:val="00652E53"/>
    <w:rsid w:val="00657CDF"/>
    <w:rsid w:val="00672151"/>
    <w:rsid w:val="0067478D"/>
    <w:rsid w:val="006801E4"/>
    <w:rsid w:val="0068133B"/>
    <w:rsid w:val="00686B9D"/>
    <w:rsid w:val="00691B7B"/>
    <w:rsid w:val="00697788"/>
    <w:rsid w:val="006A241E"/>
    <w:rsid w:val="006A30BA"/>
    <w:rsid w:val="006A3A16"/>
    <w:rsid w:val="006A50F0"/>
    <w:rsid w:val="006A7ACF"/>
    <w:rsid w:val="006C04CC"/>
    <w:rsid w:val="006D0B28"/>
    <w:rsid w:val="006D14A9"/>
    <w:rsid w:val="006E5F7D"/>
    <w:rsid w:val="00701349"/>
    <w:rsid w:val="00701979"/>
    <w:rsid w:val="00702F9E"/>
    <w:rsid w:val="00711888"/>
    <w:rsid w:val="00711F54"/>
    <w:rsid w:val="00713655"/>
    <w:rsid w:val="0072184F"/>
    <w:rsid w:val="00727488"/>
    <w:rsid w:val="00732912"/>
    <w:rsid w:val="007342A0"/>
    <w:rsid w:val="0073725E"/>
    <w:rsid w:val="00786498"/>
    <w:rsid w:val="007966CC"/>
    <w:rsid w:val="007B0CC1"/>
    <w:rsid w:val="007B1439"/>
    <w:rsid w:val="007B2503"/>
    <w:rsid w:val="007B2A6E"/>
    <w:rsid w:val="007C195C"/>
    <w:rsid w:val="007C1BC9"/>
    <w:rsid w:val="007C6777"/>
    <w:rsid w:val="007E042F"/>
    <w:rsid w:val="007E3C68"/>
    <w:rsid w:val="007E5542"/>
    <w:rsid w:val="007F3C1E"/>
    <w:rsid w:val="008009C4"/>
    <w:rsid w:val="0080369D"/>
    <w:rsid w:val="008046D4"/>
    <w:rsid w:val="00826E38"/>
    <w:rsid w:val="00830849"/>
    <w:rsid w:val="00833A3A"/>
    <w:rsid w:val="00846C98"/>
    <w:rsid w:val="00851B20"/>
    <w:rsid w:val="00861E22"/>
    <w:rsid w:val="00864AB7"/>
    <w:rsid w:val="008720E3"/>
    <w:rsid w:val="00877E15"/>
    <w:rsid w:val="0088024D"/>
    <w:rsid w:val="00882DDE"/>
    <w:rsid w:val="00883FA7"/>
    <w:rsid w:val="00892C6D"/>
    <w:rsid w:val="0089329A"/>
    <w:rsid w:val="00895171"/>
    <w:rsid w:val="0089696E"/>
    <w:rsid w:val="008B123B"/>
    <w:rsid w:val="008B129A"/>
    <w:rsid w:val="008C6440"/>
    <w:rsid w:val="008D7B04"/>
    <w:rsid w:val="008D7D5C"/>
    <w:rsid w:val="008E2FB4"/>
    <w:rsid w:val="008F3EC7"/>
    <w:rsid w:val="0090098D"/>
    <w:rsid w:val="00901E0C"/>
    <w:rsid w:val="0090709D"/>
    <w:rsid w:val="00915359"/>
    <w:rsid w:val="009212B1"/>
    <w:rsid w:val="0092424D"/>
    <w:rsid w:val="00934F55"/>
    <w:rsid w:val="00935845"/>
    <w:rsid w:val="00947F6F"/>
    <w:rsid w:val="009504B1"/>
    <w:rsid w:val="0096484C"/>
    <w:rsid w:val="00966D59"/>
    <w:rsid w:val="00975848"/>
    <w:rsid w:val="00975884"/>
    <w:rsid w:val="00975F1F"/>
    <w:rsid w:val="00985937"/>
    <w:rsid w:val="0099333E"/>
    <w:rsid w:val="009A269C"/>
    <w:rsid w:val="009A5415"/>
    <w:rsid w:val="009A73A3"/>
    <w:rsid w:val="009B2515"/>
    <w:rsid w:val="009B4BA4"/>
    <w:rsid w:val="009C04F8"/>
    <w:rsid w:val="009D045A"/>
    <w:rsid w:val="009D0946"/>
    <w:rsid w:val="009D5981"/>
    <w:rsid w:val="009E55FD"/>
    <w:rsid w:val="00A0100B"/>
    <w:rsid w:val="00A022EE"/>
    <w:rsid w:val="00A06C06"/>
    <w:rsid w:val="00A13075"/>
    <w:rsid w:val="00A1592A"/>
    <w:rsid w:val="00A23BD3"/>
    <w:rsid w:val="00A250F8"/>
    <w:rsid w:val="00A631E2"/>
    <w:rsid w:val="00A63276"/>
    <w:rsid w:val="00A7076C"/>
    <w:rsid w:val="00A7374C"/>
    <w:rsid w:val="00A737BC"/>
    <w:rsid w:val="00A743DD"/>
    <w:rsid w:val="00A9489F"/>
    <w:rsid w:val="00AA004E"/>
    <w:rsid w:val="00AA47F1"/>
    <w:rsid w:val="00AA5441"/>
    <w:rsid w:val="00AB0531"/>
    <w:rsid w:val="00AB60D4"/>
    <w:rsid w:val="00AE7682"/>
    <w:rsid w:val="00AE7C1E"/>
    <w:rsid w:val="00B077B7"/>
    <w:rsid w:val="00B12B4D"/>
    <w:rsid w:val="00B15A12"/>
    <w:rsid w:val="00B33A2F"/>
    <w:rsid w:val="00B439C8"/>
    <w:rsid w:val="00B51A9A"/>
    <w:rsid w:val="00B52943"/>
    <w:rsid w:val="00B52E58"/>
    <w:rsid w:val="00B72B2A"/>
    <w:rsid w:val="00B73021"/>
    <w:rsid w:val="00B77649"/>
    <w:rsid w:val="00B97E1F"/>
    <w:rsid w:val="00BA1FF7"/>
    <w:rsid w:val="00BA37F1"/>
    <w:rsid w:val="00BB2929"/>
    <w:rsid w:val="00BC1D3E"/>
    <w:rsid w:val="00BC3CB3"/>
    <w:rsid w:val="00BC3E4D"/>
    <w:rsid w:val="00BC4BF5"/>
    <w:rsid w:val="00BC6FB8"/>
    <w:rsid w:val="00C04989"/>
    <w:rsid w:val="00C066B7"/>
    <w:rsid w:val="00C13B9B"/>
    <w:rsid w:val="00C15D6F"/>
    <w:rsid w:val="00C36720"/>
    <w:rsid w:val="00C43EFF"/>
    <w:rsid w:val="00C51CAF"/>
    <w:rsid w:val="00C534BF"/>
    <w:rsid w:val="00C540A2"/>
    <w:rsid w:val="00C63E0D"/>
    <w:rsid w:val="00C77A92"/>
    <w:rsid w:val="00C8427D"/>
    <w:rsid w:val="00C87DC4"/>
    <w:rsid w:val="00C9385D"/>
    <w:rsid w:val="00CA04B1"/>
    <w:rsid w:val="00CA3E91"/>
    <w:rsid w:val="00CA5B6A"/>
    <w:rsid w:val="00CA7A0F"/>
    <w:rsid w:val="00CB36E4"/>
    <w:rsid w:val="00CC26EF"/>
    <w:rsid w:val="00CD6D51"/>
    <w:rsid w:val="00CE4332"/>
    <w:rsid w:val="00CF00B8"/>
    <w:rsid w:val="00CF046E"/>
    <w:rsid w:val="00CF3845"/>
    <w:rsid w:val="00CF3F14"/>
    <w:rsid w:val="00D029CB"/>
    <w:rsid w:val="00D05536"/>
    <w:rsid w:val="00D0714C"/>
    <w:rsid w:val="00D118B4"/>
    <w:rsid w:val="00D11E36"/>
    <w:rsid w:val="00D12633"/>
    <w:rsid w:val="00D17B85"/>
    <w:rsid w:val="00D212FF"/>
    <w:rsid w:val="00D2227B"/>
    <w:rsid w:val="00D2387B"/>
    <w:rsid w:val="00D337E1"/>
    <w:rsid w:val="00D35238"/>
    <w:rsid w:val="00D5441B"/>
    <w:rsid w:val="00D70226"/>
    <w:rsid w:val="00D71DA0"/>
    <w:rsid w:val="00D8244A"/>
    <w:rsid w:val="00D86D5A"/>
    <w:rsid w:val="00D90DB5"/>
    <w:rsid w:val="00DA53F3"/>
    <w:rsid w:val="00DA58DD"/>
    <w:rsid w:val="00DB4B9A"/>
    <w:rsid w:val="00DC153D"/>
    <w:rsid w:val="00DD0659"/>
    <w:rsid w:val="00DD0FFE"/>
    <w:rsid w:val="00DD1D4E"/>
    <w:rsid w:val="00DD5BF9"/>
    <w:rsid w:val="00DD5C06"/>
    <w:rsid w:val="00DD729F"/>
    <w:rsid w:val="00DE09EA"/>
    <w:rsid w:val="00DE146E"/>
    <w:rsid w:val="00DF0155"/>
    <w:rsid w:val="00DF56CF"/>
    <w:rsid w:val="00DF6EA5"/>
    <w:rsid w:val="00E00268"/>
    <w:rsid w:val="00E030FE"/>
    <w:rsid w:val="00E040E4"/>
    <w:rsid w:val="00E043C8"/>
    <w:rsid w:val="00E11BA7"/>
    <w:rsid w:val="00E13BC1"/>
    <w:rsid w:val="00E26D10"/>
    <w:rsid w:val="00E36B33"/>
    <w:rsid w:val="00E37D1E"/>
    <w:rsid w:val="00E47F7A"/>
    <w:rsid w:val="00E53F77"/>
    <w:rsid w:val="00E55047"/>
    <w:rsid w:val="00E618EB"/>
    <w:rsid w:val="00E65965"/>
    <w:rsid w:val="00EA4E34"/>
    <w:rsid w:val="00EC1365"/>
    <w:rsid w:val="00EC2AAD"/>
    <w:rsid w:val="00EC5EC1"/>
    <w:rsid w:val="00ED142B"/>
    <w:rsid w:val="00ED3AAD"/>
    <w:rsid w:val="00ED40D5"/>
    <w:rsid w:val="00ED7ED4"/>
    <w:rsid w:val="00EF2625"/>
    <w:rsid w:val="00F06859"/>
    <w:rsid w:val="00F15989"/>
    <w:rsid w:val="00F23058"/>
    <w:rsid w:val="00F25EC8"/>
    <w:rsid w:val="00F37DB3"/>
    <w:rsid w:val="00F40355"/>
    <w:rsid w:val="00F420B1"/>
    <w:rsid w:val="00F54869"/>
    <w:rsid w:val="00F5692B"/>
    <w:rsid w:val="00F57106"/>
    <w:rsid w:val="00F81AD4"/>
    <w:rsid w:val="00F91281"/>
    <w:rsid w:val="00F91765"/>
    <w:rsid w:val="00F923DA"/>
    <w:rsid w:val="00F92704"/>
    <w:rsid w:val="00F944D6"/>
    <w:rsid w:val="00F973B3"/>
    <w:rsid w:val="00FB4103"/>
    <w:rsid w:val="00FB660D"/>
    <w:rsid w:val="00FC4CE0"/>
    <w:rsid w:val="00FD05EA"/>
    <w:rsid w:val="00FD66CF"/>
    <w:rsid w:val="00FE044F"/>
    <w:rsid w:val="00FE5B82"/>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6D7C"/>
  <w15:docId w15:val="{4D8FAA2D-9C50-4D91-9A64-B631072D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1E"/>
    <w:pPr>
      <w:suppressAutoHyphens/>
    </w:pPr>
    <w:rPr>
      <w:rFonts w:ascii="Times New Roman" w:eastAsia="Times New Roman" w:hAnsi="Times New Roman"/>
      <w:lang w:val="de-DE" w:eastAsia="ar-SA"/>
    </w:rPr>
  </w:style>
  <w:style w:type="paragraph" w:styleId="1">
    <w:name w:val="heading 1"/>
    <w:basedOn w:val="a"/>
    <w:next w:val="a"/>
    <w:link w:val="10"/>
    <w:qFormat/>
    <w:rsid w:val="00287013"/>
    <w:pPr>
      <w:keepNext/>
      <w:numPr>
        <w:numId w:val="1"/>
      </w:numPr>
      <w:ind w:left="709"/>
      <w:outlineLvl w:val="0"/>
    </w:pPr>
    <w:rPr>
      <w:rFonts w:ascii="Arial" w:hAnsi="Arial"/>
      <w:sz w:val="24"/>
    </w:rPr>
  </w:style>
  <w:style w:type="paragraph" w:styleId="2">
    <w:name w:val="heading 2"/>
    <w:basedOn w:val="a"/>
    <w:next w:val="a"/>
    <w:link w:val="20"/>
    <w:semiHidden/>
    <w:unhideWhenUsed/>
    <w:qFormat/>
    <w:rsid w:val="00287013"/>
    <w:pPr>
      <w:keepNext/>
      <w:numPr>
        <w:ilvl w:val="1"/>
        <w:numId w:val="1"/>
      </w:numPr>
      <w:jc w:val="both"/>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013"/>
    <w:rPr>
      <w:rFonts w:ascii="Arial" w:eastAsia="Times New Roman" w:hAnsi="Arial" w:cs="Times New Roman"/>
      <w:sz w:val="24"/>
      <w:szCs w:val="20"/>
      <w:lang w:val="de-DE" w:eastAsia="ar-SA"/>
    </w:rPr>
  </w:style>
  <w:style w:type="character" w:customStyle="1" w:styleId="20">
    <w:name w:val="Заголовок 2 Знак"/>
    <w:link w:val="2"/>
    <w:semiHidden/>
    <w:rsid w:val="00287013"/>
    <w:rPr>
      <w:rFonts w:ascii="Arial" w:eastAsia="Times New Roman" w:hAnsi="Arial" w:cs="Times New Roman"/>
      <w:b/>
      <w:sz w:val="20"/>
      <w:szCs w:val="20"/>
      <w:lang w:val="de-DE" w:eastAsia="ar-SA"/>
    </w:rPr>
  </w:style>
  <w:style w:type="paragraph" w:styleId="a3">
    <w:name w:val="Body Text"/>
    <w:basedOn w:val="a"/>
    <w:link w:val="a4"/>
    <w:semiHidden/>
    <w:unhideWhenUsed/>
    <w:rsid w:val="00287013"/>
    <w:pPr>
      <w:spacing w:after="120"/>
    </w:pPr>
  </w:style>
  <w:style w:type="character" w:customStyle="1" w:styleId="a4">
    <w:name w:val="Основной текст Знак"/>
    <w:link w:val="a3"/>
    <w:semiHidden/>
    <w:rsid w:val="00287013"/>
    <w:rPr>
      <w:rFonts w:ascii="Times New Roman" w:eastAsia="Times New Roman" w:hAnsi="Times New Roman" w:cs="Times New Roman"/>
      <w:sz w:val="20"/>
      <w:szCs w:val="20"/>
      <w:lang w:val="de-DE" w:eastAsia="ar-SA"/>
    </w:rPr>
  </w:style>
  <w:style w:type="paragraph" w:styleId="a5">
    <w:name w:val="Body Text Indent"/>
    <w:basedOn w:val="a"/>
    <w:link w:val="a6"/>
    <w:semiHidden/>
    <w:unhideWhenUsed/>
    <w:rsid w:val="00287013"/>
    <w:pPr>
      <w:ind w:left="709"/>
    </w:pPr>
    <w:rPr>
      <w:rFonts w:ascii="Arial" w:hAnsi="Arial"/>
    </w:rPr>
  </w:style>
  <w:style w:type="character" w:customStyle="1" w:styleId="a6">
    <w:name w:val="Основной текст с отступом Знак"/>
    <w:link w:val="a5"/>
    <w:semiHidden/>
    <w:rsid w:val="00287013"/>
    <w:rPr>
      <w:rFonts w:ascii="Arial" w:eastAsia="Times New Roman" w:hAnsi="Arial" w:cs="Times New Roman"/>
      <w:sz w:val="20"/>
      <w:szCs w:val="20"/>
      <w:lang w:val="de-DE" w:eastAsia="ar-SA"/>
    </w:rPr>
  </w:style>
  <w:style w:type="paragraph" w:customStyle="1" w:styleId="text">
    <w:name w:val="text"/>
    <w:basedOn w:val="a"/>
    <w:rsid w:val="00287013"/>
    <w:pPr>
      <w:suppressAutoHyphens w:val="0"/>
    </w:pPr>
    <w:rPr>
      <w:rFonts w:ascii="Times" w:hAnsi="Times" w:cs="Times"/>
      <w:lang w:val="ru-RU" w:eastAsia="ru-RU"/>
    </w:rPr>
  </w:style>
  <w:style w:type="paragraph" w:customStyle="1" w:styleId="21">
    <w:name w:val="21"/>
    <w:basedOn w:val="a"/>
    <w:rsid w:val="00287013"/>
    <w:pPr>
      <w:suppressAutoHyphens w:val="0"/>
      <w:spacing w:line="240" w:lineRule="atLeast"/>
    </w:pPr>
    <w:rPr>
      <w:rFonts w:ascii="Arial" w:hAnsi="Arial" w:cs="Arial"/>
      <w:sz w:val="22"/>
      <w:szCs w:val="22"/>
      <w:lang w:val="ru-RU" w:eastAsia="ru-RU"/>
    </w:rPr>
  </w:style>
  <w:style w:type="paragraph" w:customStyle="1" w:styleId="Normal1">
    <w:name w:val="Normal1"/>
    <w:rsid w:val="00287013"/>
    <w:pPr>
      <w:widowControl w:val="0"/>
    </w:pPr>
    <w:rPr>
      <w:rFonts w:ascii="Times New Roman" w:eastAsia="Times New Roman" w:hAnsi="Times New Roman"/>
    </w:rPr>
  </w:style>
  <w:style w:type="paragraph" w:customStyle="1" w:styleId="Standard1">
    <w:name w:val="Standard1"/>
    <w:rsid w:val="00287013"/>
    <w:pPr>
      <w:snapToGrid w:val="0"/>
    </w:pPr>
    <w:rPr>
      <w:rFonts w:ascii="Times New Roman" w:eastAsia="Times New Roman" w:hAnsi="Times New Roman"/>
      <w:sz w:val="24"/>
      <w:lang w:val="en-US" w:eastAsia="en-US"/>
    </w:rPr>
  </w:style>
  <w:style w:type="character" w:customStyle="1" w:styleId="s0">
    <w:name w:val="s0"/>
    <w:rsid w:val="00287013"/>
    <w:rPr>
      <w:rFonts w:ascii="Times New Roman" w:hAnsi="Times New Roman" w:cs="Times New Roman" w:hint="default"/>
      <w:b w:val="0"/>
      <w:bCs w:val="0"/>
      <w:i w:val="0"/>
      <w:iCs w:val="0"/>
      <w:strike w:val="0"/>
      <w:dstrike w:val="0"/>
      <w:color w:val="000000"/>
      <w:sz w:val="22"/>
      <w:szCs w:val="22"/>
      <w:u w:val="none"/>
      <w:effect w:val="none"/>
    </w:rPr>
  </w:style>
  <w:style w:type="character" w:styleId="a7">
    <w:name w:val="Hyperlink"/>
    <w:uiPriority w:val="99"/>
    <w:unhideWhenUsed/>
    <w:rsid w:val="00434FF6"/>
    <w:rPr>
      <w:color w:val="0000FF"/>
      <w:u w:val="single"/>
    </w:rPr>
  </w:style>
  <w:style w:type="paragraph" w:styleId="a8">
    <w:name w:val="Balloon Text"/>
    <w:basedOn w:val="a"/>
    <w:link w:val="a9"/>
    <w:uiPriority w:val="99"/>
    <w:semiHidden/>
    <w:unhideWhenUsed/>
    <w:rsid w:val="00506CB1"/>
    <w:rPr>
      <w:rFonts w:ascii="Tahoma" w:hAnsi="Tahoma" w:cs="Tahoma"/>
      <w:sz w:val="16"/>
      <w:szCs w:val="16"/>
    </w:rPr>
  </w:style>
  <w:style w:type="character" w:customStyle="1" w:styleId="a9">
    <w:name w:val="Текст выноски Знак"/>
    <w:basedOn w:val="a0"/>
    <w:link w:val="a8"/>
    <w:uiPriority w:val="99"/>
    <w:semiHidden/>
    <w:rsid w:val="00506CB1"/>
    <w:rPr>
      <w:rFonts w:ascii="Tahoma" w:eastAsia="Times New Roman" w:hAnsi="Tahoma" w:cs="Tahoma"/>
      <w:sz w:val="16"/>
      <w:szCs w:val="16"/>
      <w:lang w:val="de-DE" w:eastAsia="ar-SA"/>
    </w:rPr>
  </w:style>
  <w:style w:type="character" w:styleId="aa">
    <w:name w:val="annotation reference"/>
    <w:basedOn w:val="a0"/>
    <w:uiPriority w:val="99"/>
    <w:semiHidden/>
    <w:unhideWhenUsed/>
    <w:rsid w:val="0099333E"/>
    <w:rPr>
      <w:sz w:val="16"/>
      <w:szCs w:val="16"/>
    </w:rPr>
  </w:style>
  <w:style w:type="paragraph" w:styleId="ab">
    <w:name w:val="annotation text"/>
    <w:basedOn w:val="a"/>
    <w:link w:val="ac"/>
    <w:uiPriority w:val="99"/>
    <w:semiHidden/>
    <w:unhideWhenUsed/>
    <w:rsid w:val="0099333E"/>
  </w:style>
  <w:style w:type="character" w:customStyle="1" w:styleId="ac">
    <w:name w:val="Текст примечания Знак"/>
    <w:basedOn w:val="a0"/>
    <w:link w:val="ab"/>
    <w:uiPriority w:val="99"/>
    <w:semiHidden/>
    <w:rsid w:val="0099333E"/>
    <w:rPr>
      <w:rFonts w:ascii="Times New Roman" w:eastAsia="Times New Roman" w:hAnsi="Times New Roman"/>
      <w:lang w:val="de-DE" w:eastAsia="ar-SA"/>
    </w:rPr>
  </w:style>
  <w:style w:type="paragraph" w:styleId="22">
    <w:name w:val="Body Text 2"/>
    <w:basedOn w:val="a"/>
    <w:link w:val="23"/>
    <w:uiPriority w:val="99"/>
    <w:semiHidden/>
    <w:unhideWhenUsed/>
    <w:rsid w:val="0089329A"/>
    <w:pPr>
      <w:spacing w:after="120" w:line="480" w:lineRule="auto"/>
    </w:pPr>
  </w:style>
  <w:style w:type="character" w:customStyle="1" w:styleId="23">
    <w:name w:val="Основной текст 2 Знак"/>
    <w:basedOn w:val="a0"/>
    <w:link w:val="22"/>
    <w:uiPriority w:val="99"/>
    <w:semiHidden/>
    <w:rsid w:val="0089329A"/>
    <w:rPr>
      <w:rFonts w:ascii="Times New Roman" w:eastAsia="Times New Roman" w:hAnsi="Times New Roman"/>
      <w:lang w:val="de-DE" w:eastAsia="ar-SA"/>
    </w:rPr>
  </w:style>
  <w:style w:type="paragraph" w:styleId="ad">
    <w:name w:val="annotation subject"/>
    <w:basedOn w:val="ab"/>
    <w:next w:val="ab"/>
    <w:link w:val="ae"/>
    <w:uiPriority w:val="99"/>
    <w:semiHidden/>
    <w:unhideWhenUsed/>
    <w:rsid w:val="001B0418"/>
    <w:rPr>
      <w:b/>
      <w:bCs/>
    </w:rPr>
  </w:style>
  <w:style w:type="character" w:customStyle="1" w:styleId="ae">
    <w:name w:val="Тема примечания Знак"/>
    <w:basedOn w:val="ac"/>
    <w:link w:val="ad"/>
    <w:uiPriority w:val="99"/>
    <w:semiHidden/>
    <w:rsid w:val="001B0418"/>
    <w:rPr>
      <w:rFonts w:ascii="Times New Roman" w:eastAsia="Times New Roman" w:hAnsi="Times New Roman"/>
      <w:b/>
      <w:bCs/>
      <w:lang w:val="de-DE" w:eastAsia="ar-SA"/>
    </w:rPr>
  </w:style>
  <w:style w:type="paragraph" w:customStyle="1" w:styleId="Text0">
    <w:name w:val="Text"/>
    <w:basedOn w:val="a"/>
    <w:link w:val="Text1"/>
    <w:rsid w:val="0092424D"/>
    <w:rPr>
      <w:rFonts w:ascii="Times" w:hAnsi="Times"/>
      <w:lang w:val="en-GB"/>
    </w:rPr>
  </w:style>
  <w:style w:type="character" w:customStyle="1" w:styleId="Text1">
    <w:name w:val="Text Знак"/>
    <w:link w:val="Text0"/>
    <w:rsid w:val="0092424D"/>
    <w:rPr>
      <w:rFonts w:ascii="Times" w:eastAsia="Times New Roman" w:hAnsi="Times"/>
      <w:lang w:val="en-GB" w:eastAsia="ar-SA"/>
    </w:rPr>
  </w:style>
  <w:style w:type="character" w:customStyle="1" w:styleId="hps">
    <w:name w:val="hps"/>
    <w:basedOn w:val="a0"/>
    <w:rsid w:val="00F91281"/>
  </w:style>
  <w:style w:type="paragraph" w:styleId="af">
    <w:name w:val="List Paragraph"/>
    <w:basedOn w:val="a"/>
    <w:uiPriority w:val="34"/>
    <w:qFormat/>
    <w:rsid w:val="002908A5"/>
    <w:pPr>
      <w:suppressAutoHyphens w:val="0"/>
      <w:spacing w:after="200" w:line="276" w:lineRule="auto"/>
      <w:ind w:left="720"/>
      <w:contextualSpacing/>
    </w:pPr>
    <w:rPr>
      <w:rFonts w:asciiTheme="minorHAnsi" w:eastAsiaTheme="minorEastAsia" w:hAnsiTheme="minorHAnsi" w:cstheme="minorBidi"/>
      <w:sz w:val="22"/>
      <w:szCs w:val="22"/>
      <w:lang w:val="ru-RU" w:eastAsia="ru-RU"/>
    </w:rPr>
  </w:style>
  <w:style w:type="character" w:customStyle="1" w:styleId="af0">
    <w:name w:val="Основной текст_"/>
    <w:basedOn w:val="a0"/>
    <w:link w:val="11"/>
    <w:rsid w:val="00851B20"/>
    <w:rPr>
      <w:rFonts w:ascii="Times New Roman" w:eastAsia="Times New Roman" w:hAnsi="Times New Roman"/>
      <w:sz w:val="22"/>
      <w:szCs w:val="22"/>
    </w:rPr>
  </w:style>
  <w:style w:type="paragraph" w:customStyle="1" w:styleId="11">
    <w:name w:val="Основной текст1"/>
    <w:basedOn w:val="a"/>
    <w:link w:val="af0"/>
    <w:rsid w:val="00851B20"/>
    <w:pPr>
      <w:widowControl w:val="0"/>
      <w:suppressAutoHyphens w:val="0"/>
      <w:spacing w:after="220"/>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kz@alpenpharma.com" TargetMode="External"/><Relationship Id="rId3" Type="http://schemas.openxmlformats.org/officeDocument/2006/relationships/settings" Target="settings.xml"/><Relationship Id="rId7" Type="http://schemas.openxmlformats.org/officeDocument/2006/relationships/hyperlink" Target="mailto:info.kazakhstan@alpenpha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germany@alpenpharma.com" TargetMode="External"/><Relationship Id="rId5" Type="http://schemas.openxmlformats.org/officeDocument/2006/relationships/hyperlink" Target="http://www.ndda.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7838</Characters>
  <Application>Microsoft Office Word</Application>
  <DocSecurity>0</DocSecurity>
  <Lines>65</Lines>
  <Paragraphs>18</Paragraphs>
  <ScaleCrop>false</ScaleCrop>
  <HeadingPairs>
    <vt:vector size="6" baseType="variant">
      <vt:variant>
        <vt:lpstr>Название</vt:lpstr>
      </vt:variant>
      <vt:variant>
        <vt:i4>1</vt:i4>
      </vt:variant>
      <vt:variant>
        <vt:lpstr>Titel</vt:lpstr>
      </vt:variant>
      <vt:variant>
        <vt:i4>1</vt:i4>
      </vt:variant>
      <vt:variant>
        <vt:lpstr>Überschriften</vt:lpstr>
      </vt:variant>
      <vt:variant>
        <vt:i4>5</vt:i4>
      </vt:variant>
    </vt:vector>
  </HeadingPairs>
  <TitlesOfParts>
    <vt:vector size="7" baseType="lpstr">
      <vt:lpstr/>
      <vt:lpstr/>
      <vt:lpstr>Инфлюцид </vt:lpstr>
      <vt:lpstr/>
      <vt:lpstr>Торговое название</vt:lpstr>
      <vt:lpstr>Инфлюцид</vt:lpstr>
      <vt:lpstr>    Производитель и Владелец регистрационного удостоверения</vt:lpstr>
    </vt:vector>
  </TitlesOfParts>
  <Company>Schwabe Business Services</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Алдабергенова Куляш Утемсиновна</dc:creator>
  <cp:lastModifiedBy>Гульмира Ж. Заурбекова</cp:lastModifiedBy>
  <cp:revision>2</cp:revision>
  <dcterms:created xsi:type="dcterms:W3CDTF">2024-05-10T11:56:00Z</dcterms:created>
  <dcterms:modified xsi:type="dcterms:W3CDTF">2024-05-10T11:56:00Z</dcterms:modified>
</cp:coreProperties>
</file>