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BA72E" w14:textId="77777777" w:rsidR="00DC5152" w:rsidRDefault="00DC5152">
      <w:bookmarkStart w:id="0" w:name="_GoBack"/>
      <w:bookmarkEnd w:id="0"/>
    </w:p>
    <w:tbl>
      <w:tblPr>
        <w:tblW w:w="13750" w:type="dxa"/>
        <w:tblLayout w:type="fixed"/>
        <w:tblLook w:val="04A0" w:firstRow="1" w:lastRow="0" w:firstColumn="1" w:lastColumn="0" w:noHBand="0" w:noVBand="1"/>
      </w:tblPr>
      <w:tblGrid>
        <w:gridCol w:w="4678"/>
        <w:gridCol w:w="4536"/>
        <w:gridCol w:w="4536"/>
      </w:tblGrid>
      <w:tr w:rsidR="00D45D21" w:rsidRPr="009036F1" w14:paraId="13F9EEBB" w14:textId="77777777" w:rsidTr="00052AF1">
        <w:tc>
          <w:tcPr>
            <w:tcW w:w="4678" w:type="dxa"/>
            <w:hideMark/>
          </w:tcPr>
          <w:p w14:paraId="37A96940" w14:textId="77777777" w:rsidR="00D45D21" w:rsidRPr="00631107" w:rsidRDefault="00D45D21" w:rsidP="00052AF1">
            <w:pPr>
              <w:widowControl w:val="0"/>
              <w:jc w:val="both"/>
              <w:rPr>
                <w:rFonts w:eastAsia="Batang"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tbl>
            <w:tblPr>
              <w:tblW w:w="14283" w:type="dxa"/>
              <w:tblLayout w:type="fixed"/>
              <w:tblLook w:val="04A0" w:firstRow="1" w:lastRow="0" w:firstColumn="1" w:lastColumn="0" w:noHBand="0" w:noVBand="1"/>
            </w:tblPr>
            <w:tblGrid>
              <w:gridCol w:w="14283"/>
            </w:tblGrid>
            <w:tr w:rsidR="00D45D21" w:rsidRPr="009036F1" w14:paraId="75F724C6" w14:textId="77777777" w:rsidTr="00052AF1">
              <w:tc>
                <w:tcPr>
                  <w:tcW w:w="14283" w:type="dxa"/>
                  <w:hideMark/>
                </w:tcPr>
                <w:p w14:paraId="79379869" w14:textId="77777777" w:rsidR="005A3A40" w:rsidRPr="009036F1" w:rsidRDefault="005A3A40" w:rsidP="005A3A40">
                  <w:pPr>
                    <w:keepNext/>
                    <w:widowControl w:val="0"/>
                    <w:autoSpaceDE w:val="0"/>
                    <w:autoSpaceDN w:val="0"/>
                    <w:adjustRightInd w:val="0"/>
                    <w:outlineLvl w:val="4"/>
                    <w:rPr>
                      <w:bCs/>
                      <w:iCs/>
                      <w:sz w:val="28"/>
                      <w:szCs w:val="28"/>
                      <w:lang w:val="kk-KZ"/>
                    </w:rPr>
                  </w:pPr>
                  <w:r w:rsidRPr="009036F1">
                    <w:rPr>
                      <w:bCs/>
                      <w:iCs/>
                      <w:sz w:val="28"/>
                      <w:szCs w:val="28"/>
                      <w:lang w:val="kk-KZ"/>
                    </w:rPr>
                    <w:t xml:space="preserve">«Қазақстан Республикасы  </w:t>
                  </w:r>
                </w:p>
                <w:p w14:paraId="64DEDE04" w14:textId="77777777" w:rsidR="005A3A40" w:rsidRPr="009036F1" w:rsidRDefault="005A3A40" w:rsidP="005A3A40">
                  <w:pPr>
                    <w:keepNext/>
                    <w:widowControl w:val="0"/>
                    <w:autoSpaceDE w:val="0"/>
                    <w:autoSpaceDN w:val="0"/>
                    <w:adjustRightInd w:val="0"/>
                    <w:outlineLvl w:val="4"/>
                    <w:rPr>
                      <w:bCs/>
                      <w:iCs/>
                      <w:sz w:val="28"/>
                      <w:szCs w:val="28"/>
                      <w:lang w:val="kk-KZ"/>
                    </w:rPr>
                  </w:pPr>
                  <w:r w:rsidRPr="009036F1">
                    <w:rPr>
                      <w:bCs/>
                      <w:iCs/>
                      <w:sz w:val="28"/>
                      <w:szCs w:val="28"/>
                      <w:lang w:val="kk-KZ"/>
                    </w:rPr>
                    <w:t xml:space="preserve">Денсаулық сақтау министрлігі   </w:t>
                  </w:r>
                </w:p>
                <w:p w14:paraId="54F8329E" w14:textId="77777777" w:rsidR="005A3A40" w:rsidRPr="009036F1" w:rsidRDefault="005A3A40" w:rsidP="005A3A40">
                  <w:pPr>
                    <w:keepNext/>
                    <w:widowControl w:val="0"/>
                    <w:autoSpaceDE w:val="0"/>
                    <w:autoSpaceDN w:val="0"/>
                    <w:adjustRightInd w:val="0"/>
                    <w:outlineLvl w:val="4"/>
                    <w:rPr>
                      <w:bCs/>
                      <w:iCs/>
                      <w:sz w:val="28"/>
                      <w:szCs w:val="28"/>
                      <w:lang w:val="kk-KZ"/>
                    </w:rPr>
                  </w:pPr>
                  <w:r w:rsidRPr="009036F1">
                    <w:rPr>
                      <w:bCs/>
                      <w:iCs/>
                      <w:sz w:val="28"/>
                      <w:szCs w:val="28"/>
                      <w:lang w:val="kk-KZ"/>
                    </w:rPr>
                    <w:t xml:space="preserve">Медициналық және </w:t>
                  </w:r>
                </w:p>
                <w:p w14:paraId="50BAB835" w14:textId="77777777" w:rsidR="005A3A40" w:rsidRPr="009036F1" w:rsidRDefault="005A3A40" w:rsidP="005A3A40">
                  <w:pPr>
                    <w:keepNext/>
                    <w:widowControl w:val="0"/>
                    <w:autoSpaceDE w:val="0"/>
                    <w:autoSpaceDN w:val="0"/>
                    <w:adjustRightInd w:val="0"/>
                    <w:outlineLvl w:val="4"/>
                    <w:rPr>
                      <w:bCs/>
                      <w:iCs/>
                      <w:sz w:val="28"/>
                      <w:szCs w:val="28"/>
                      <w:lang w:val="kk-KZ"/>
                    </w:rPr>
                  </w:pPr>
                  <w:r w:rsidRPr="009036F1">
                    <w:rPr>
                      <w:bCs/>
                      <w:iCs/>
                      <w:sz w:val="28"/>
                      <w:szCs w:val="28"/>
                      <w:lang w:val="kk-KZ"/>
                    </w:rPr>
                    <w:t xml:space="preserve">фармацевтикалық бақылау </w:t>
                  </w:r>
                </w:p>
                <w:p w14:paraId="263996CE" w14:textId="77777777" w:rsidR="005A3A40" w:rsidRPr="009036F1" w:rsidRDefault="005A3A40" w:rsidP="005A3A40">
                  <w:pPr>
                    <w:keepNext/>
                    <w:widowControl w:val="0"/>
                    <w:autoSpaceDE w:val="0"/>
                    <w:autoSpaceDN w:val="0"/>
                    <w:adjustRightInd w:val="0"/>
                    <w:outlineLvl w:val="4"/>
                    <w:rPr>
                      <w:bCs/>
                      <w:iCs/>
                      <w:sz w:val="28"/>
                      <w:szCs w:val="28"/>
                      <w:lang w:val="kk-KZ"/>
                    </w:rPr>
                  </w:pPr>
                  <w:r w:rsidRPr="009036F1">
                    <w:rPr>
                      <w:bCs/>
                      <w:iCs/>
                      <w:sz w:val="28"/>
                      <w:szCs w:val="28"/>
                      <w:lang w:val="kk-KZ"/>
                    </w:rPr>
                    <w:t xml:space="preserve">комитеті» РММ төрағасының  </w:t>
                  </w:r>
                </w:p>
                <w:p w14:paraId="0A5B369B" w14:textId="77777777" w:rsidR="005A3A40" w:rsidRPr="00896DE2" w:rsidRDefault="005A3A40" w:rsidP="005A3A40">
                  <w:pPr>
                    <w:keepNext/>
                    <w:widowControl w:val="0"/>
                    <w:autoSpaceDE w:val="0"/>
                    <w:autoSpaceDN w:val="0"/>
                    <w:adjustRightInd w:val="0"/>
                    <w:outlineLvl w:val="4"/>
                    <w:rPr>
                      <w:bCs/>
                      <w:iCs/>
                      <w:sz w:val="28"/>
                      <w:szCs w:val="28"/>
                      <w:lang w:val="kk-KZ"/>
                    </w:rPr>
                  </w:pPr>
                  <w:r w:rsidRPr="009036F1">
                    <w:rPr>
                      <w:bCs/>
                      <w:iCs/>
                      <w:sz w:val="28"/>
                      <w:szCs w:val="28"/>
                      <w:lang w:val="kk-KZ"/>
                    </w:rPr>
                    <w:t>202</w:t>
                  </w:r>
                  <w:r w:rsidR="006E043F">
                    <w:rPr>
                      <w:bCs/>
                      <w:iCs/>
                      <w:sz w:val="28"/>
                      <w:szCs w:val="28"/>
                      <w:lang w:val="kk-KZ"/>
                    </w:rPr>
                    <w:t>3</w:t>
                  </w:r>
                  <w:r w:rsidR="00F3575E" w:rsidRPr="009036F1">
                    <w:rPr>
                      <w:bCs/>
                      <w:iCs/>
                      <w:sz w:val="28"/>
                      <w:szCs w:val="28"/>
                      <w:lang w:val="kk-KZ"/>
                    </w:rPr>
                    <w:t xml:space="preserve"> </w:t>
                  </w:r>
                  <w:r w:rsidRPr="009036F1">
                    <w:rPr>
                      <w:bCs/>
                      <w:iCs/>
                      <w:sz w:val="28"/>
                      <w:szCs w:val="28"/>
                      <w:lang w:val="kk-KZ"/>
                    </w:rPr>
                    <w:t>ж. «</w:t>
                  </w:r>
                  <w:r w:rsidR="006E043F">
                    <w:rPr>
                      <w:bCs/>
                      <w:iCs/>
                      <w:sz w:val="28"/>
                      <w:szCs w:val="28"/>
                      <w:lang w:val="kk-KZ"/>
                    </w:rPr>
                    <w:t>___</w:t>
                  </w:r>
                  <w:r w:rsidRPr="009036F1">
                    <w:rPr>
                      <w:bCs/>
                      <w:iCs/>
                      <w:sz w:val="28"/>
                      <w:szCs w:val="28"/>
                      <w:lang w:val="kk-KZ"/>
                    </w:rPr>
                    <w:t xml:space="preserve">» </w:t>
                  </w:r>
                  <w:r w:rsidR="006E043F">
                    <w:rPr>
                      <w:bCs/>
                      <w:iCs/>
                      <w:sz w:val="28"/>
                      <w:szCs w:val="28"/>
                      <w:lang w:val="kk-KZ"/>
                    </w:rPr>
                    <w:t>____________</w:t>
                  </w:r>
                </w:p>
                <w:p w14:paraId="684A7CA6" w14:textId="77777777" w:rsidR="005A3A40" w:rsidRPr="009036F1" w:rsidRDefault="005A3A40" w:rsidP="005A3A40">
                  <w:pPr>
                    <w:widowControl w:val="0"/>
                    <w:jc w:val="both"/>
                    <w:rPr>
                      <w:bCs/>
                      <w:iCs/>
                      <w:sz w:val="28"/>
                      <w:szCs w:val="28"/>
                      <w:lang w:val="kk-KZ"/>
                    </w:rPr>
                  </w:pPr>
                  <w:r w:rsidRPr="009036F1">
                    <w:rPr>
                      <w:bCs/>
                      <w:iCs/>
                      <w:sz w:val="28"/>
                      <w:szCs w:val="28"/>
                      <w:lang w:val="kk-KZ"/>
                    </w:rPr>
                    <w:t xml:space="preserve">№ </w:t>
                  </w:r>
                  <w:r w:rsidR="006E043F">
                    <w:rPr>
                      <w:bCs/>
                      <w:iCs/>
                      <w:sz w:val="28"/>
                      <w:szCs w:val="28"/>
                      <w:lang w:val="kk-KZ"/>
                    </w:rPr>
                    <w:t>___________</w:t>
                  </w:r>
                  <w:r w:rsidRPr="009036F1">
                    <w:rPr>
                      <w:bCs/>
                      <w:iCs/>
                      <w:sz w:val="28"/>
                      <w:szCs w:val="28"/>
                      <w:lang w:val="kk-KZ"/>
                    </w:rPr>
                    <w:t xml:space="preserve"> бұйрығымен  </w:t>
                  </w:r>
                </w:p>
                <w:p w14:paraId="0C9CC9D2" w14:textId="77777777" w:rsidR="00D45D21" w:rsidRPr="009036F1" w:rsidRDefault="00D45D21" w:rsidP="005A3A40">
                  <w:pPr>
                    <w:widowControl w:val="0"/>
                    <w:jc w:val="both"/>
                    <w:rPr>
                      <w:rFonts w:eastAsia="Batang"/>
                      <w:snapToGrid w:val="0"/>
                      <w:sz w:val="28"/>
                      <w:szCs w:val="28"/>
                      <w:lang w:val="kk-KZ"/>
                    </w:rPr>
                  </w:pPr>
                  <w:r w:rsidRPr="009036F1">
                    <w:rPr>
                      <w:b/>
                      <w:snapToGrid w:val="0"/>
                      <w:sz w:val="28"/>
                      <w:szCs w:val="28"/>
                      <w:lang w:val="kk-KZ"/>
                    </w:rPr>
                    <w:t>БЕКІТІЛГЕН</w:t>
                  </w:r>
                </w:p>
              </w:tc>
            </w:tr>
          </w:tbl>
          <w:p w14:paraId="254AB592" w14:textId="77777777" w:rsidR="00D45D21" w:rsidRPr="009036F1" w:rsidRDefault="00D45D21" w:rsidP="00052AF1">
            <w:pPr>
              <w:widowControl w:val="0"/>
              <w:ind w:right="316"/>
              <w:jc w:val="both"/>
              <w:rPr>
                <w:rFonts w:eastAsia="Batang"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</w:tcPr>
          <w:p w14:paraId="3E245C69" w14:textId="77777777" w:rsidR="00D45D21" w:rsidRPr="009036F1" w:rsidRDefault="00D45D21" w:rsidP="00052AF1">
            <w:pPr>
              <w:widowControl w:val="0"/>
              <w:jc w:val="both"/>
              <w:rPr>
                <w:b/>
                <w:snapToGrid w:val="0"/>
                <w:sz w:val="28"/>
                <w:szCs w:val="28"/>
                <w:lang w:val="kk-KZ"/>
              </w:rPr>
            </w:pPr>
            <w:r w:rsidRPr="009036F1">
              <w:rPr>
                <w:b/>
                <w:snapToGrid w:val="0"/>
                <w:sz w:val="28"/>
                <w:szCs w:val="28"/>
                <w:lang w:val="kk-KZ"/>
              </w:rPr>
              <w:t xml:space="preserve"> </w:t>
            </w:r>
          </w:p>
        </w:tc>
      </w:tr>
      <w:tr w:rsidR="00D45D21" w:rsidRPr="009036F1" w14:paraId="3C441B9A" w14:textId="77777777" w:rsidTr="00052AF1">
        <w:tc>
          <w:tcPr>
            <w:tcW w:w="4678" w:type="dxa"/>
          </w:tcPr>
          <w:p w14:paraId="76483374" w14:textId="77777777" w:rsidR="00D45D21" w:rsidRPr="009036F1" w:rsidRDefault="00D45D21" w:rsidP="00052AF1">
            <w:pPr>
              <w:widowControl w:val="0"/>
              <w:jc w:val="both"/>
              <w:rPr>
                <w:rFonts w:eastAsia="Batang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</w:tcPr>
          <w:p w14:paraId="4AEAD9D5" w14:textId="77777777" w:rsidR="00D45D21" w:rsidRPr="009036F1" w:rsidRDefault="00D45D21" w:rsidP="00052AF1">
            <w:pPr>
              <w:autoSpaceDE w:val="0"/>
              <w:autoSpaceDN w:val="0"/>
              <w:jc w:val="both"/>
              <w:rPr>
                <w:rFonts w:eastAsia="Batang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</w:tcPr>
          <w:p w14:paraId="2EB3A16A" w14:textId="77777777" w:rsidR="00D45D21" w:rsidRPr="009036F1" w:rsidRDefault="00D45D21" w:rsidP="00052AF1">
            <w:pPr>
              <w:autoSpaceDE w:val="0"/>
              <w:autoSpaceDN w:val="0"/>
              <w:jc w:val="both"/>
              <w:rPr>
                <w:rFonts w:eastAsia="Batang"/>
                <w:sz w:val="28"/>
                <w:szCs w:val="28"/>
                <w:lang w:val="kk-KZ"/>
              </w:rPr>
            </w:pPr>
          </w:p>
        </w:tc>
      </w:tr>
      <w:tr w:rsidR="00D45D21" w:rsidRPr="009036F1" w14:paraId="2F4BF1DE" w14:textId="77777777" w:rsidTr="00052AF1">
        <w:trPr>
          <w:trHeight w:val="80"/>
        </w:trPr>
        <w:tc>
          <w:tcPr>
            <w:tcW w:w="4678" w:type="dxa"/>
          </w:tcPr>
          <w:p w14:paraId="1BE3B059" w14:textId="77777777" w:rsidR="00D45D21" w:rsidRPr="009036F1" w:rsidRDefault="00D45D21" w:rsidP="00052AF1">
            <w:pPr>
              <w:widowControl w:val="0"/>
              <w:jc w:val="both"/>
              <w:rPr>
                <w:rFonts w:eastAsia="Batang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</w:tcPr>
          <w:p w14:paraId="08F1122A" w14:textId="77777777" w:rsidR="00D45D21" w:rsidRPr="009036F1" w:rsidRDefault="00D45D21" w:rsidP="00052AF1">
            <w:pPr>
              <w:widowControl w:val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</w:tcPr>
          <w:p w14:paraId="235281D8" w14:textId="77777777" w:rsidR="00D45D21" w:rsidRPr="009036F1" w:rsidRDefault="00D45D21" w:rsidP="00052AF1">
            <w:pPr>
              <w:widowControl w:val="0"/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14:paraId="0F8AA68C" w14:textId="77777777" w:rsidR="00D45D21" w:rsidRPr="009036F1" w:rsidRDefault="0040060C" w:rsidP="00D45D21">
      <w:pPr>
        <w:autoSpaceDE w:val="0"/>
        <w:autoSpaceDN w:val="0"/>
        <w:jc w:val="center"/>
        <w:rPr>
          <w:b/>
          <w:sz w:val="28"/>
          <w:szCs w:val="28"/>
          <w:lang w:val="kk-KZ"/>
        </w:rPr>
      </w:pPr>
      <w:r w:rsidRPr="009036F1">
        <w:rPr>
          <w:b/>
          <w:sz w:val="28"/>
          <w:szCs w:val="28"/>
          <w:lang w:val="kk-KZ"/>
        </w:rPr>
        <w:t>Д</w:t>
      </w:r>
      <w:r w:rsidR="00054EF1" w:rsidRPr="009036F1">
        <w:rPr>
          <w:b/>
          <w:sz w:val="28"/>
          <w:szCs w:val="28"/>
          <w:lang w:val="kk-KZ"/>
        </w:rPr>
        <w:t xml:space="preserve">әрілік препаратты медициналық қолдану </w:t>
      </w:r>
    </w:p>
    <w:p w14:paraId="5523F49E" w14:textId="77777777" w:rsidR="00D45D21" w:rsidRPr="009036F1" w:rsidRDefault="00054EF1" w:rsidP="00D45D21">
      <w:pPr>
        <w:autoSpaceDE w:val="0"/>
        <w:autoSpaceDN w:val="0"/>
        <w:jc w:val="center"/>
        <w:rPr>
          <w:b/>
          <w:sz w:val="28"/>
          <w:szCs w:val="28"/>
          <w:lang w:val="kk-KZ"/>
        </w:rPr>
      </w:pPr>
      <w:r w:rsidRPr="009036F1">
        <w:rPr>
          <w:b/>
          <w:sz w:val="28"/>
          <w:szCs w:val="28"/>
          <w:lang w:val="kk-KZ"/>
        </w:rPr>
        <w:t>жөніндегі нұсқаулық (</w:t>
      </w:r>
      <w:r w:rsidR="0040060C" w:rsidRPr="009036F1">
        <w:rPr>
          <w:b/>
          <w:sz w:val="28"/>
          <w:szCs w:val="28"/>
          <w:lang w:val="kk-KZ"/>
        </w:rPr>
        <w:t>Қ</w:t>
      </w:r>
      <w:r w:rsidR="009C6AF6" w:rsidRPr="009036F1">
        <w:rPr>
          <w:b/>
          <w:sz w:val="28"/>
          <w:szCs w:val="28"/>
          <w:lang w:val="kk-KZ"/>
        </w:rPr>
        <w:t>осымша парақ)</w:t>
      </w:r>
    </w:p>
    <w:p w14:paraId="5F6C2E3C" w14:textId="77777777" w:rsidR="005A4FE5" w:rsidRPr="009036F1" w:rsidRDefault="005A4FE5" w:rsidP="005A4FE5">
      <w:pPr>
        <w:tabs>
          <w:tab w:val="center" w:pos="4535"/>
          <w:tab w:val="left" w:pos="6930"/>
        </w:tabs>
        <w:jc w:val="center"/>
        <w:rPr>
          <w:b/>
          <w:sz w:val="28"/>
          <w:szCs w:val="28"/>
          <w:lang w:val="kk-KZ"/>
        </w:rPr>
      </w:pPr>
    </w:p>
    <w:p w14:paraId="54368FA8" w14:textId="77777777" w:rsidR="003E39E3" w:rsidRPr="009036F1" w:rsidRDefault="00781D1C" w:rsidP="003E39E3">
      <w:pPr>
        <w:pStyle w:val="2"/>
        <w:keepNext w:val="0"/>
        <w:widowControl w:val="0"/>
        <w:jc w:val="both"/>
        <w:rPr>
          <w:sz w:val="28"/>
          <w:szCs w:val="28"/>
          <w:lang w:val="kk-KZ"/>
        </w:rPr>
      </w:pPr>
      <w:r w:rsidRPr="009036F1">
        <w:rPr>
          <w:sz w:val="28"/>
          <w:szCs w:val="28"/>
          <w:lang w:val="kk-KZ"/>
        </w:rPr>
        <w:t>Саудалық атауы</w:t>
      </w:r>
    </w:p>
    <w:p w14:paraId="4C321465" w14:textId="77777777" w:rsidR="003265ED" w:rsidRPr="00C71A8F" w:rsidRDefault="003265ED" w:rsidP="003265ED">
      <w:pPr>
        <w:autoSpaceDE w:val="0"/>
        <w:autoSpaceDN w:val="0"/>
        <w:jc w:val="both"/>
        <w:rPr>
          <w:b/>
          <w:sz w:val="28"/>
          <w:szCs w:val="28"/>
          <w:lang w:val="kk-KZ"/>
        </w:rPr>
      </w:pPr>
      <w:r w:rsidRPr="00C71A8F">
        <w:rPr>
          <w:sz w:val="28"/>
          <w:szCs w:val="28"/>
          <w:lang w:val="kk-KZ"/>
        </w:rPr>
        <w:t>Гастритол</w:t>
      </w:r>
    </w:p>
    <w:p w14:paraId="384543E7" w14:textId="77777777" w:rsidR="00565C51" w:rsidRPr="00C71A8F" w:rsidRDefault="00565C51" w:rsidP="003E39E3">
      <w:pPr>
        <w:widowControl w:val="0"/>
        <w:jc w:val="both"/>
        <w:rPr>
          <w:sz w:val="28"/>
          <w:szCs w:val="28"/>
          <w:lang w:val="kk-KZ"/>
        </w:rPr>
      </w:pPr>
    </w:p>
    <w:p w14:paraId="544ACD42" w14:textId="77777777" w:rsidR="00781D1C" w:rsidRPr="00C71A8F" w:rsidRDefault="00781D1C" w:rsidP="00781D1C">
      <w:pPr>
        <w:jc w:val="both"/>
        <w:rPr>
          <w:b/>
          <w:sz w:val="28"/>
          <w:szCs w:val="28"/>
          <w:lang w:val="kk-KZ"/>
        </w:rPr>
      </w:pPr>
      <w:r w:rsidRPr="00C71A8F">
        <w:rPr>
          <w:b/>
          <w:sz w:val="28"/>
          <w:szCs w:val="28"/>
          <w:lang w:val="kk-KZ"/>
        </w:rPr>
        <w:t>Халықаралық патенттелмеген атауы</w:t>
      </w:r>
    </w:p>
    <w:p w14:paraId="54B13CBC" w14:textId="77777777" w:rsidR="009D5D42" w:rsidRPr="00C71A8F" w:rsidRDefault="003265ED" w:rsidP="009D5D42">
      <w:pPr>
        <w:autoSpaceDE w:val="0"/>
        <w:autoSpaceDN w:val="0"/>
        <w:jc w:val="both"/>
        <w:rPr>
          <w:sz w:val="28"/>
          <w:szCs w:val="28"/>
          <w:lang w:val="kk-KZ"/>
        </w:rPr>
      </w:pPr>
      <w:r w:rsidRPr="00C71A8F">
        <w:rPr>
          <w:sz w:val="28"/>
          <w:szCs w:val="28"/>
          <w:lang w:val="kk-KZ"/>
        </w:rPr>
        <w:t>Жоқ</w:t>
      </w:r>
      <w:r w:rsidR="00702D1A" w:rsidRPr="00C71A8F">
        <w:rPr>
          <w:sz w:val="28"/>
          <w:szCs w:val="28"/>
          <w:lang w:val="kk-KZ"/>
        </w:rPr>
        <w:t xml:space="preserve"> </w:t>
      </w:r>
    </w:p>
    <w:p w14:paraId="2E73D762" w14:textId="77777777" w:rsidR="00781D1C" w:rsidRPr="00C71A8F" w:rsidRDefault="00781D1C" w:rsidP="00781D1C">
      <w:pPr>
        <w:jc w:val="both"/>
        <w:rPr>
          <w:sz w:val="28"/>
          <w:szCs w:val="28"/>
          <w:lang w:val="kk-KZ"/>
        </w:rPr>
      </w:pPr>
    </w:p>
    <w:p w14:paraId="2D1A9156" w14:textId="77777777" w:rsidR="00D45D21" w:rsidRPr="00C71A8F" w:rsidRDefault="00D45D21" w:rsidP="00D45D21">
      <w:pPr>
        <w:autoSpaceDE w:val="0"/>
        <w:autoSpaceDN w:val="0"/>
        <w:jc w:val="both"/>
        <w:rPr>
          <w:b/>
          <w:sz w:val="28"/>
          <w:szCs w:val="28"/>
          <w:lang w:val="kk-KZ"/>
        </w:rPr>
      </w:pPr>
      <w:bookmarkStart w:id="1" w:name="_Hlk19694638"/>
      <w:r w:rsidRPr="00C71A8F">
        <w:rPr>
          <w:b/>
          <w:sz w:val="28"/>
          <w:szCs w:val="28"/>
          <w:lang w:val="kk-KZ"/>
        </w:rPr>
        <w:t xml:space="preserve">Дәрілік түрі, дозасы     </w:t>
      </w:r>
    </w:p>
    <w:bookmarkEnd w:id="1"/>
    <w:p w14:paraId="6F4655B3" w14:textId="77777777" w:rsidR="003265ED" w:rsidRPr="00C71A8F" w:rsidRDefault="003265ED" w:rsidP="003265ED">
      <w:pPr>
        <w:jc w:val="both"/>
        <w:rPr>
          <w:sz w:val="28"/>
          <w:szCs w:val="28"/>
          <w:lang w:val="kk-KZ"/>
        </w:rPr>
      </w:pPr>
      <w:r w:rsidRPr="00C71A8F">
        <w:rPr>
          <w:sz w:val="28"/>
          <w:szCs w:val="28"/>
          <w:lang w:val="kk-KZ"/>
        </w:rPr>
        <w:t>Ішуге арналған тамшылар</w:t>
      </w:r>
    </w:p>
    <w:p w14:paraId="78529C79" w14:textId="77777777" w:rsidR="00D45D21" w:rsidRPr="00C71A8F" w:rsidRDefault="00D45D21" w:rsidP="00D45D21">
      <w:pPr>
        <w:jc w:val="both"/>
        <w:rPr>
          <w:sz w:val="28"/>
          <w:szCs w:val="28"/>
          <w:lang w:val="kk-KZ"/>
        </w:rPr>
      </w:pPr>
    </w:p>
    <w:p w14:paraId="1449D641" w14:textId="77777777" w:rsidR="00D45D21" w:rsidRPr="00C71A8F" w:rsidRDefault="00D45D21" w:rsidP="00D45D21">
      <w:pPr>
        <w:widowControl w:val="0"/>
        <w:jc w:val="both"/>
        <w:rPr>
          <w:b/>
          <w:sz w:val="28"/>
          <w:szCs w:val="28"/>
          <w:lang w:val="kk-KZ"/>
        </w:rPr>
      </w:pPr>
      <w:r w:rsidRPr="00C71A8F">
        <w:rPr>
          <w:b/>
          <w:sz w:val="28"/>
          <w:szCs w:val="28"/>
          <w:lang w:val="kk-KZ"/>
        </w:rPr>
        <w:t>Фармакотерапиялық  тобы</w:t>
      </w:r>
    </w:p>
    <w:p w14:paraId="6FAD3EAC" w14:textId="77777777" w:rsidR="00A65F18" w:rsidRPr="00C71A8F" w:rsidRDefault="003265ED" w:rsidP="00615B45">
      <w:pPr>
        <w:jc w:val="both"/>
        <w:rPr>
          <w:sz w:val="28"/>
          <w:szCs w:val="28"/>
          <w:lang w:val="kk-KZ"/>
        </w:rPr>
      </w:pPr>
      <w:r w:rsidRPr="00C71A8F">
        <w:rPr>
          <w:sz w:val="28"/>
          <w:szCs w:val="28"/>
          <w:lang w:val="kk-KZ"/>
        </w:rPr>
        <w:t xml:space="preserve">Ас қорыту жолы және зат алмасу. </w:t>
      </w:r>
      <w:r w:rsidR="00127DDF" w:rsidRPr="00C71A8F">
        <w:rPr>
          <w:sz w:val="28"/>
          <w:szCs w:val="28"/>
          <w:lang w:val="kk-KZ"/>
        </w:rPr>
        <w:t>Ф</w:t>
      </w:r>
      <w:r w:rsidR="00A65F18" w:rsidRPr="00C71A8F">
        <w:rPr>
          <w:sz w:val="28"/>
          <w:szCs w:val="28"/>
          <w:lang w:val="kk-KZ"/>
        </w:rPr>
        <w:t>ункционалды</w:t>
      </w:r>
      <w:r w:rsidR="00496B91">
        <w:rPr>
          <w:sz w:val="28"/>
          <w:szCs w:val="28"/>
          <w:lang w:val="kk-KZ"/>
        </w:rPr>
        <w:t>қ</w:t>
      </w:r>
      <w:r w:rsidR="00A65F18" w:rsidRPr="00C71A8F">
        <w:rPr>
          <w:sz w:val="28"/>
          <w:szCs w:val="28"/>
          <w:lang w:val="kk-KZ"/>
        </w:rPr>
        <w:t xml:space="preserve"> </w:t>
      </w:r>
      <w:r w:rsidR="00127DDF" w:rsidRPr="00C71A8F">
        <w:rPr>
          <w:sz w:val="28"/>
          <w:szCs w:val="28"/>
          <w:lang w:val="kk-KZ"/>
        </w:rPr>
        <w:t xml:space="preserve">асқазан-ішек </w:t>
      </w:r>
      <w:r w:rsidR="00A65F18" w:rsidRPr="00C71A8F">
        <w:rPr>
          <w:sz w:val="28"/>
          <w:szCs w:val="28"/>
          <w:lang w:val="kk-KZ"/>
        </w:rPr>
        <w:t>бұзылыстарын емдеу</w:t>
      </w:r>
      <w:r w:rsidR="001404C5" w:rsidRPr="00C71A8F">
        <w:rPr>
          <w:sz w:val="28"/>
          <w:szCs w:val="28"/>
          <w:lang w:val="kk-KZ"/>
        </w:rPr>
        <w:t>ге арналған</w:t>
      </w:r>
      <w:r w:rsidR="00A65F18" w:rsidRPr="00C71A8F">
        <w:rPr>
          <w:sz w:val="28"/>
          <w:szCs w:val="28"/>
          <w:lang w:val="kk-KZ"/>
        </w:rPr>
        <w:t xml:space="preserve"> препараттар. </w:t>
      </w:r>
      <w:r w:rsidR="00127DDF" w:rsidRPr="00C71A8F">
        <w:rPr>
          <w:sz w:val="28"/>
          <w:szCs w:val="28"/>
          <w:lang w:val="kk-KZ"/>
        </w:rPr>
        <w:t>Ішектің функционалды</w:t>
      </w:r>
      <w:r w:rsidR="00496B91">
        <w:rPr>
          <w:sz w:val="28"/>
          <w:szCs w:val="28"/>
          <w:lang w:val="kk-KZ"/>
        </w:rPr>
        <w:t>қ</w:t>
      </w:r>
      <w:r w:rsidR="00127DDF" w:rsidRPr="00C71A8F">
        <w:rPr>
          <w:sz w:val="28"/>
          <w:szCs w:val="28"/>
          <w:lang w:val="kk-KZ"/>
        </w:rPr>
        <w:t xml:space="preserve"> </w:t>
      </w:r>
      <w:r w:rsidR="00A65F18" w:rsidRPr="00C71A8F">
        <w:rPr>
          <w:sz w:val="28"/>
          <w:szCs w:val="28"/>
          <w:lang w:val="kk-KZ"/>
        </w:rPr>
        <w:t xml:space="preserve">бұзылыстарын емдеуге </w:t>
      </w:r>
      <w:r w:rsidR="006B1054" w:rsidRPr="00C71A8F">
        <w:rPr>
          <w:sz w:val="28"/>
          <w:szCs w:val="28"/>
          <w:lang w:val="kk-KZ"/>
        </w:rPr>
        <w:t>арналған</w:t>
      </w:r>
      <w:r w:rsidR="00A65F18" w:rsidRPr="00C71A8F">
        <w:rPr>
          <w:sz w:val="28"/>
          <w:szCs w:val="28"/>
          <w:lang w:val="kk-KZ"/>
        </w:rPr>
        <w:t xml:space="preserve"> препараттар. Ішектің функционалды</w:t>
      </w:r>
      <w:r w:rsidR="00496B91">
        <w:rPr>
          <w:sz w:val="28"/>
          <w:szCs w:val="28"/>
          <w:lang w:val="kk-KZ"/>
        </w:rPr>
        <w:t>қ</w:t>
      </w:r>
      <w:r w:rsidR="00A65F18" w:rsidRPr="00C71A8F">
        <w:rPr>
          <w:sz w:val="28"/>
          <w:szCs w:val="28"/>
          <w:lang w:val="kk-KZ"/>
        </w:rPr>
        <w:t xml:space="preserve"> бұзылыстарын емдеу</w:t>
      </w:r>
      <w:r w:rsidR="006B1054" w:rsidRPr="00C71A8F">
        <w:rPr>
          <w:sz w:val="28"/>
          <w:szCs w:val="28"/>
          <w:lang w:val="kk-KZ"/>
        </w:rPr>
        <w:t>ге</w:t>
      </w:r>
      <w:r w:rsidR="001404C5" w:rsidRPr="00C71A8F">
        <w:rPr>
          <w:sz w:val="28"/>
          <w:szCs w:val="28"/>
          <w:lang w:val="kk-KZ"/>
        </w:rPr>
        <w:t xml:space="preserve"> </w:t>
      </w:r>
      <w:r w:rsidR="006B1054" w:rsidRPr="00C71A8F">
        <w:rPr>
          <w:sz w:val="28"/>
          <w:szCs w:val="28"/>
          <w:lang w:val="kk-KZ"/>
        </w:rPr>
        <w:t>арналған</w:t>
      </w:r>
      <w:r w:rsidR="001404C5" w:rsidRPr="00C71A8F">
        <w:rPr>
          <w:sz w:val="28"/>
          <w:szCs w:val="28"/>
          <w:lang w:val="kk-KZ"/>
        </w:rPr>
        <w:t xml:space="preserve"> </w:t>
      </w:r>
      <w:r w:rsidR="00A65F18" w:rsidRPr="00C71A8F">
        <w:rPr>
          <w:sz w:val="28"/>
          <w:szCs w:val="28"/>
          <w:lang w:val="kk-KZ"/>
        </w:rPr>
        <w:t>басқа препараттар.</w:t>
      </w:r>
    </w:p>
    <w:p w14:paraId="644A3C20" w14:textId="77777777" w:rsidR="00054EF1" w:rsidRPr="00C71A8F" w:rsidRDefault="003265ED" w:rsidP="00127DDF">
      <w:pPr>
        <w:jc w:val="both"/>
        <w:rPr>
          <w:sz w:val="28"/>
          <w:szCs w:val="28"/>
          <w:lang w:val="kk-KZ"/>
        </w:rPr>
      </w:pPr>
      <w:r w:rsidRPr="00C71A8F">
        <w:rPr>
          <w:sz w:val="28"/>
          <w:szCs w:val="28"/>
          <w:lang w:val="kk-KZ"/>
        </w:rPr>
        <w:t xml:space="preserve">АТХ коды </w:t>
      </w:r>
      <w:r w:rsidR="00127DDF" w:rsidRPr="00C71A8F">
        <w:rPr>
          <w:sz w:val="28"/>
          <w:szCs w:val="28"/>
          <w:lang w:val="kk-KZ"/>
        </w:rPr>
        <w:t>А03АХ</w:t>
      </w:r>
    </w:p>
    <w:p w14:paraId="0EF18A58" w14:textId="77777777" w:rsidR="00127DDF" w:rsidRPr="00C71A8F" w:rsidRDefault="00127DDF" w:rsidP="00127DDF">
      <w:pPr>
        <w:jc w:val="both"/>
        <w:rPr>
          <w:b/>
          <w:bCs/>
          <w:sz w:val="28"/>
          <w:szCs w:val="28"/>
          <w:lang w:val="kk-KZ"/>
        </w:rPr>
      </w:pPr>
    </w:p>
    <w:p w14:paraId="635508F7" w14:textId="77777777" w:rsidR="00D45D21" w:rsidRPr="00C71A8F" w:rsidRDefault="00D45D21" w:rsidP="00D45D21">
      <w:pPr>
        <w:widowControl w:val="0"/>
        <w:jc w:val="both"/>
        <w:rPr>
          <w:b/>
          <w:bCs/>
          <w:sz w:val="28"/>
          <w:szCs w:val="28"/>
          <w:lang w:val="kk-KZ"/>
        </w:rPr>
      </w:pPr>
      <w:r w:rsidRPr="00C71A8F">
        <w:rPr>
          <w:b/>
          <w:bCs/>
          <w:sz w:val="28"/>
          <w:szCs w:val="28"/>
          <w:lang w:val="kk-KZ"/>
        </w:rPr>
        <w:t>Қолданылуы</w:t>
      </w:r>
    </w:p>
    <w:p w14:paraId="5045D202" w14:textId="77777777" w:rsidR="0041405B" w:rsidRPr="00C71A8F" w:rsidRDefault="0041405B" w:rsidP="00D45D21">
      <w:pPr>
        <w:widowControl w:val="0"/>
        <w:jc w:val="both"/>
        <w:rPr>
          <w:bCs/>
          <w:sz w:val="28"/>
          <w:szCs w:val="28"/>
          <w:lang w:val="kk-KZ"/>
        </w:rPr>
      </w:pPr>
      <w:r w:rsidRPr="00C71A8F">
        <w:rPr>
          <w:bCs/>
          <w:sz w:val="28"/>
          <w:szCs w:val="28"/>
          <w:lang w:val="kk-KZ"/>
        </w:rPr>
        <w:t xml:space="preserve">Дәстүрлі дәрілік </w:t>
      </w:r>
      <w:r w:rsidR="00E508C6" w:rsidRPr="00C71A8F">
        <w:rPr>
          <w:bCs/>
          <w:sz w:val="28"/>
          <w:szCs w:val="28"/>
          <w:lang w:val="kk-KZ"/>
        </w:rPr>
        <w:t xml:space="preserve">өсімдік </w:t>
      </w:r>
      <w:r w:rsidRPr="00C71A8F">
        <w:rPr>
          <w:bCs/>
          <w:sz w:val="28"/>
          <w:szCs w:val="28"/>
          <w:lang w:val="kk-KZ"/>
        </w:rPr>
        <w:t>препарат</w:t>
      </w:r>
      <w:r w:rsidR="00E508C6" w:rsidRPr="00C71A8F">
        <w:rPr>
          <w:bCs/>
          <w:sz w:val="28"/>
          <w:szCs w:val="28"/>
          <w:lang w:val="kk-KZ"/>
        </w:rPr>
        <w:t>ы</w:t>
      </w:r>
      <w:r w:rsidRPr="00C71A8F">
        <w:rPr>
          <w:bCs/>
          <w:sz w:val="28"/>
          <w:szCs w:val="28"/>
          <w:lang w:val="kk-KZ"/>
        </w:rPr>
        <w:t xml:space="preserve">, ересектерге </w:t>
      </w:r>
      <w:r w:rsidR="0008755D" w:rsidRPr="008A5F8C">
        <w:rPr>
          <w:bCs/>
          <w:sz w:val="28"/>
          <w:szCs w:val="28"/>
          <w:lang w:val="kk-KZ"/>
        </w:rPr>
        <w:t>қолданылады</w:t>
      </w:r>
      <w:r w:rsidR="0008755D" w:rsidRPr="00942923">
        <w:rPr>
          <w:bCs/>
          <w:sz w:val="28"/>
          <w:szCs w:val="28"/>
          <w:lang w:val="kk-KZ"/>
        </w:rPr>
        <w:t>:</w:t>
      </w:r>
    </w:p>
    <w:p w14:paraId="21966E3F" w14:textId="77777777" w:rsidR="00E508C6" w:rsidRPr="00C71A8F" w:rsidRDefault="00615B45" w:rsidP="00615B45">
      <w:pPr>
        <w:jc w:val="both"/>
        <w:rPr>
          <w:sz w:val="28"/>
          <w:szCs w:val="28"/>
          <w:lang w:val="kk-KZ"/>
        </w:rPr>
      </w:pPr>
      <w:r w:rsidRPr="00C71A8F">
        <w:rPr>
          <w:sz w:val="28"/>
          <w:szCs w:val="28"/>
          <w:lang w:val="kk-KZ"/>
        </w:rPr>
        <w:t xml:space="preserve">- </w:t>
      </w:r>
      <w:r w:rsidR="00E508C6" w:rsidRPr="00C71A8F">
        <w:rPr>
          <w:bCs/>
          <w:sz w:val="28"/>
          <w:szCs w:val="28"/>
          <w:lang w:val="kk-KZ"/>
        </w:rPr>
        <w:t xml:space="preserve">іштің кебуі, метеоризм сияқты </w:t>
      </w:r>
      <w:r w:rsidRPr="00C71A8F">
        <w:rPr>
          <w:sz w:val="28"/>
          <w:szCs w:val="28"/>
          <w:lang w:val="kk-KZ"/>
        </w:rPr>
        <w:t>ас қорыту бұзылы</w:t>
      </w:r>
      <w:r w:rsidR="00E508C6" w:rsidRPr="00C71A8F">
        <w:rPr>
          <w:sz w:val="28"/>
          <w:szCs w:val="28"/>
          <w:lang w:val="kk-KZ"/>
        </w:rPr>
        <w:t>cының жеңіл симптомдарында</w:t>
      </w:r>
    </w:p>
    <w:p w14:paraId="2310205C" w14:textId="77777777" w:rsidR="00615B45" w:rsidRPr="009036F1" w:rsidRDefault="00615B45" w:rsidP="00615B45">
      <w:pPr>
        <w:jc w:val="both"/>
        <w:rPr>
          <w:sz w:val="28"/>
          <w:szCs w:val="28"/>
          <w:lang w:val="kk-KZ"/>
        </w:rPr>
      </w:pPr>
      <w:r w:rsidRPr="00C71A8F">
        <w:rPr>
          <w:sz w:val="28"/>
          <w:szCs w:val="28"/>
          <w:lang w:val="kk-KZ"/>
        </w:rPr>
        <w:t>- асқазан-ішек жолындағы жеңіл түйілулерде</w:t>
      </w:r>
    </w:p>
    <w:p w14:paraId="3CB6291D" w14:textId="77777777" w:rsidR="00D06723" w:rsidRPr="009036F1" w:rsidRDefault="00D06723" w:rsidP="00C04794">
      <w:pPr>
        <w:jc w:val="both"/>
        <w:rPr>
          <w:sz w:val="28"/>
          <w:szCs w:val="28"/>
          <w:lang w:val="kk-KZ"/>
        </w:rPr>
      </w:pPr>
    </w:p>
    <w:p w14:paraId="33540026" w14:textId="77777777" w:rsidR="005A3A40" w:rsidRPr="009036F1" w:rsidRDefault="005A3A40" w:rsidP="005A3A40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val="kk-KZ" w:eastAsia="en-US"/>
        </w:rPr>
      </w:pPr>
      <w:r w:rsidRPr="009036F1">
        <w:rPr>
          <w:rFonts w:eastAsia="Calibri"/>
          <w:b/>
          <w:bCs/>
          <w:sz w:val="28"/>
          <w:szCs w:val="28"/>
          <w:lang w:val="kk-KZ" w:eastAsia="en-US"/>
        </w:rPr>
        <w:t>Қолданудың басталуына дейінгі қажетті мәліметтер тізбесі</w:t>
      </w:r>
    </w:p>
    <w:p w14:paraId="389677A3" w14:textId="77777777" w:rsidR="00D45D21" w:rsidRPr="00C71A8F" w:rsidRDefault="00D45D21" w:rsidP="00D45D21">
      <w:pPr>
        <w:jc w:val="both"/>
        <w:rPr>
          <w:b/>
          <w:i/>
          <w:sz w:val="28"/>
          <w:szCs w:val="28"/>
          <w:lang w:val="kk-KZ"/>
        </w:rPr>
      </w:pPr>
      <w:r w:rsidRPr="00C71A8F">
        <w:rPr>
          <w:b/>
          <w:i/>
          <w:sz w:val="28"/>
          <w:szCs w:val="28"/>
          <w:lang w:val="kk-KZ"/>
        </w:rPr>
        <w:t xml:space="preserve">Қолдануға болмайтын жағдайлар </w:t>
      </w:r>
    </w:p>
    <w:p w14:paraId="7F788D24" w14:textId="77777777" w:rsidR="00615B45" w:rsidRPr="006C7BB0" w:rsidRDefault="00615B45" w:rsidP="00615B45">
      <w:pPr>
        <w:shd w:val="clear" w:color="auto" w:fill="FFFFFF"/>
        <w:jc w:val="both"/>
        <w:rPr>
          <w:sz w:val="28"/>
          <w:szCs w:val="28"/>
          <w:lang w:val="kk-KZ"/>
        </w:rPr>
      </w:pPr>
      <w:r w:rsidRPr="00C71A8F">
        <w:rPr>
          <w:sz w:val="28"/>
          <w:szCs w:val="28"/>
          <w:lang w:val="kk-KZ"/>
        </w:rPr>
        <w:t>- әсер етуші заттарға</w:t>
      </w:r>
      <w:r w:rsidR="00D619F4" w:rsidRPr="00C71A8F">
        <w:rPr>
          <w:sz w:val="28"/>
          <w:szCs w:val="28"/>
          <w:lang w:val="kk-KZ"/>
        </w:rPr>
        <w:t xml:space="preserve">, (Asteraceae) күрделі гүлді </w:t>
      </w:r>
      <w:r w:rsidR="005C310D" w:rsidRPr="006C7BB0">
        <w:rPr>
          <w:sz w:val="28"/>
          <w:szCs w:val="28"/>
          <w:lang w:val="kk-KZ"/>
        </w:rPr>
        <w:t xml:space="preserve">тұқымдас </w:t>
      </w:r>
      <w:r w:rsidR="00D619F4" w:rsidRPr="006C7BB0">
        <w:rPr>
          <w:sz w:val="28"/>
          <w:szCs w:val="28"/>
          <w:lang w:val="kk-KZ"/>
        </w:rPr>
        <w:t>өсімдіктерге</w:t>
      </w:r>
      <w:r w:rsidRPr="006C7BB0">
        <w:rPr>
          <w:sz w:val="28"/>
          <w:szCs w:val="28"/>
          <w:lang w:val="kk-KZ"/>
        </w:rPr>
        <w:t xml:space="preserve"> немесе препараттың кез келген қосымша зат</w:t>
      </w:r>
      <w:r w:rsidR="00F3575E" w:rsidRPr="006C7BB0">
        <w:rPr>
          <w:sz w:val="28"/>
          <w:szCs w:val="28"/>
          <w:lang w:val="kk-KZ"/>
        </w:rPr>
        <w:t>тар</w:t>
      </w:r>
      <w:r w:rsidRPr="006C7BB0">
        <w:rPr>
          <w:sz w:val="28"/>
          <w:szCs w:val="28"/>
          <w:lang w:val="kk-KZ"/>
        </w:rPr>
        <w:t xml:space="preserve">ына аса жоғары сезімталдық. </w:t>
      </w:r>
    </w:p>
    <w:p w14:paraId="4ECB919E" w14:textId="77777777" w:rsidR="00615B45" w:rsidRPr="00C71A8F" w:rsidRDefault="00615B45" w:rsidP="00615B45">
      <w:pPr>
        <w:shd w:val="clear" w:color="auto" w:fill="FFFFFF"/>
        <w:jc w:val="both"/>
        <w:rPr>
          <w:sz w:val="28"/>
          <w:szCs w:val="28"/>
          <w:lang w:val="kk-KZ"/>
        </w:rPr>
      </w:pPr>
      <w:r w:rsidRPr="006C7BB0">
        <w:rPr>
          <w:sz w:val="28"/>
          <w:szCs w:val="28"/>
          <w:lang w:val="kk-KZ"/>
        </w:rPr>
        <w:t>- өт жол</w:t>
      </w:r>
      <w:r w:rsidR="005C310D" w:rsidRPr="006C7BB0">
        <w:rPr>
          <w:sz w:val="28"/>
          <w:szCs w:val="28"/>
          <w:lang w:val="kk-KZ"/>
        </w:rPr>
        <w:t>дарының</w:t>
      </w:r>
      <w:r w:rsidRPr="006C7BB0">
        <w:rPr>
          <w:sz w:val="28"/>
          <w:szCs w:val="28"/>
          <w:lang w:val="kk-KZ"/>
        </w:rPr>
        <w:t xml:space="preserve"> бітелуі, өт </w:t>
      </w:r>
      <w:r w:rsidR="005C310D" w:rsidRPr="006C7BB0">
        <w:rPr>
          <w:sz w:val="28"/>
          <w:szCs w:val="28"/>
          <w:lang w:val="kk-KZ"/>
        </w:rPr>
        <w:t>жолдарының</w:t>
      </w:r>
      <w:r w:rsidRPr="006C7BB0">
        <w:rPr>
          <w:sz w:val="28"/>
          <w:szCs w:val="28"/>
          <w:lang w:val="kk-KZ"/>
        </w:rPr>
        <w:t xml:space="preserve"> қабынуы </w:t>
      </w:r>
      <w:r w:rsidR="005C310D" w:rsidRPr="006C7BB0">
        <w:rPr>
          <w:sz w:val="28"/>
          <w:szCs w:val="28"/>
          <w:lang w:val="kk-KZ"/>
        </w:rPr>
        <w:t>және</w:t>
      </w:r>
      <w:r w:rsidRPr="006C7BB0">
        <w:rPr>
          <w:sz w:val="28"/>
          <w:szCs w:val="28"/>
          <w:lang w:val="kk-KZ"/>
        </w:rPr>
        <w:t xml:space="preserve"> б</w:t>
      </w:r>
      <w:r w:rsidRPr="00C71A8F">
        <w:rPr>
          <w:sz w:val="28"/>
          <w:szCs w:val="28"/>
          <w:lang w:val="kk-KZ"/>
        </w:rPr>
        <w:t>ауыр ауруы</w:t>
      </w:r>
    </w:p>
    <w:p w14:paraId="729E37D5" w14:textId="77777777" w:rsidR="00615B45" w:rsidRPr="00C71A8F" w:rsidRDefault="00615B45" w:rsidP="00615B45">
      <w:pPr>
        <w:shd w:val="clear" w:color="auto" w:fill="FFFFFF"/>
        <w:jc w:val="both"/>
        <w:rPr>
          <w:sz w:val="28"/>
          <w:szCs w:val="28"/>
          <w:lang w:val="kk-KZ"/>
        </w:rPr>
      </w:pPr>
      <w:r w:rsidRPr="00C71A8F">
        <w:rPr>
          <w:sz w:val="28"/>
          <w:szCs w:val="28"/>
          <w:lang w:val="kk-KZ"/>
        </w:rPr>
        <w:t xml:space="preserve">- жүктілік және </w:t>
      </w:r>
      <w:r w:rsidR="0091036F">
        <w:rPr>
          <w:sz w:val="28"/>
          <w:szCs w:val="28"/>
          <w:lang w:val="kk-KZ"/>
        </w:rPr>
        <w:t xml:space="preserve">бала </w:t>
      </w:r>
      <w:r w:rsidRPr="00C71A8F">
        <w:rPr>
          <w:sz w:val="28"/>
          <w:szCs w:val="28"/>
          <w:lang w:val="kk-KZ"/>
        </w:rPr>
        <w:t xml:space="preserve">емізу кезеңі </w:t>
      </w:r>
    </w:p>
    <w:p w14:paraId="3AD0D3A0" w14:textId="77777777" w:rsidR="00E44062" w:rsidRPr="00C71A8F" w:rsidRDefault="00615B45" w:rsidP="00615B45">
      <w:pPr>
        <w:shd w:val="clear" w:color="auto" w:fill="FFFFFF"/>
        <w:jc w:val="both"/>
        <w:rPr>
          <w:sz w:val="28"/>
          <w:szCs w:val="28"/>
          <w:lang w:val="kk-KZ"/>
        </w:rPr>
      </w:pPr>
      <w:r w:rsidRPr="00C71A8F">
        <w:rPr>
          <w:sz w:val="28"/>
          <w:szCs w:val="28"/>
          <w:lang w:val="kk-KZ"/>
        </w:rPr>
        <w:t>- 18 жасқа дейінгі балалар мен жасөспірімдер</w:t>
      </w:r>
      <w:r w:rsidR="00702D1A" w:rsidRPr="00C71A8F">
        <w:rPr>
          <w:sz w:val="28"/>
          <w:szCs w:val="28"/>
          <w:lang w:val="kk-KZ"/>
        </w:rPr>
        <w:t xml:space="preserve"> </w:t>
      </w:r>
    </w:p>
    <w:p w14:paraId="785374AB" w14:textId="77777777" w:rsidR="005A3A40" w:rsidRPr="00C71A8F" w:rsidRDefault="005A3A40" w:rsidP="005A3A40">
      <w:pPr>
        <w:keepNext/>
        <w:jc w:val="both"/>
        <w:outlineLvl w:val="0"/>
        <w:rPr>
          <w:b/>
          <w:bCs/>
          <w:i/>
          <w:sz w:val="28"/>
          <w:szCs w:val="28"/>
          <w:lang w:val="kk-KZ"/>
        </w:rPr>
      </w:pPr>
      <w:r w:rsidRPr="00C71A8F">
        <w:rPr>
          <w:b/>
          <w:bCs/>
          <w:i/>
          <w:sz w:val="28"/>
          <w:szCs w:val="28"/>
          <w:lang w:val="kk-KZ"/>
        </w:rPr>
        <w:lastRenderedPageBreak/>
        <w:t>Қолдану кезіндегі қажетті сақтандыру шаралары</w:t>
      </w:r>
    </w:p>
    <w:p w14:paraId="34AFB244" w14:textId="77777777" w:rsidR="00945D11" w:rsidRPr="00C71A8F" w:rsidRDefault="00615B45" w:rsidP="00945D11">
      <w:pPr>
        <w:jc w:val="both"/>
        <w:rPr>
          <w:sz w:val="28"/>
          <w:lang w:val="kk-KZ"/>
        </w:rPr>
      </w:pPr>
      <w:r w:rsidRPr="00C71A8F">
        <w:rPr>
          <w:sz w:val="28"/>
          <w:lang w:val="kk-KZ"/>
        </w:rPr>
        <w:t>Гастритол</w:t>
      </w:r>
      <w:r w:rsidR="00214A35" w:rsidRPr="00C71A8F">
        <w:rPr>
          <w:sz w:val="28"/>
          <w:lang w:val="kk-KZ"/>
        </w:rPr>
        <w:t>ды</w:t>
      </w:r>
      <w:r w:rsidRPr="00C71A8F">
        <w:rPr>
          <w:sz w:val="28"/>
          <w:lang w:val="kk-KZ"/>
        </w:rPr>
        <w:t xml:space="preserve"> </w:t>
      </w:r>
      <w:r w:rsidR="00D05EBB" w:rsidRPr="00942923">
        <w:rPr>
          <w:sz w:val="28"/>
          <w:szCs w:val="28"/>
          <w:lang w:val="kk-KZ"/>
        </w:rPr>
        <w:t>аз мөлшердегі сұйықтықпен</w:t>
      </w:r>
      <w:r w:rsidR="00D05EBB" w:rsidRPr="00C71A8F">
        <w:rPr>
          <w:sz w:val="28"/>
          <w:lang w:val="kk-KZ"/>
        </w:rPr>
        <w:t xml:space="preserve"> </w:t>
      </w:r>
      <w:r w:rsidR="001A171E">
        <w:rPr>
          <w:sz w:val="28"/>
          <w:lang w:val="kk-KZ"/>
        </w:rPr>
        <w:t>сұйылтады</w:t>
      </w:r>
      <w:r w:rsidR="009C3D0B" w:rsidRPr="00C71A8F">
        <w:rPr>
          <w:sz w:val="28"/>
          <w:lang w:val="kk-KZ"/>
        </w:rPr>
        <w:t xml:space="preserve"> және</w:t>
      </w:r>
      <w:r w:rsidR="00214A35" w:rsidRPr="00C71A8F">
        <w:rPr>
          <w:sz w:val="28"/>
          <w:lang w:val="kk-KZ"/>
        </w:rPr>
        <w:t xml:space="preserve"> </w:t>
      </w:r>
      <w:r w:rsidR="001A5DA5" w:rsidRPr="00C71A8F">
        <w:rPr>
          <w:sz w:val="28"/>
          <w:szCs w:val="28"/>
          <w:lang w:val="kk-KZ"/>
        </w:rPr>
        <w:t>тамақ</w:t>
      </w:r>
      <w:r w:rsidR="009C3D0B" w:rsidRPr="00C71A8F">
        <w:rPr>
          <w:sz w:val="28"/>
          <w:szCs w:val="28"/>
          <w:lang w:val="kk-KZ"/>
        </w:rPr>
        <w:t>тану кезінде</w:t>
      </w:r>
      <w:r w:rsidR="001A5DA5" w:rsidRPr="00C71A8F">
        <w:rPr>
          <w:sz w:val="28"/>
          <w:szCs w:val="28"/>
          <w:lang w:val="kk-KZ"/>
        </w:rPr>
        <w:t xml:space="preserve"> немесе тамақтан кейін қабылдайды.</w:t>
      </w:r>
    </w:p>
    <w:p w14:paraId="5356B524" w14:textId="77777777" w:rsidR="00D45D21" w:rsidRPr="00C71A8F" w:rsidRDefault="00D45D21" w:rsidP="00214A35">
      <w:pPr>
        <w:jc w:val="both"/>
        <w:rPr>
          <w:b/>
          <w:i/>
          <w:sz w:val="28"/>
          <w:szCs w:val="28"/>
          <w:lang w:val="kk-KZ"/>
        </w:rPr>
      </w:pPr>
      <w:r w:rsidRPr="00C71A8F">
        <w:rPr>
          <w:b/>
          <w:i/>
          <w:sz w:val="28"/>
          <w:szCs w:val="28"/>
          <w:lang w:val="kk-KZ"/>
        </w:rPr>
        <w:t xml:space="preserve">Басқа дәрілік препараттармен өзара әрекеттесуі  </w:t>
      </w:r>
    </w:p>
    <w:p w14:paraId="40700922" w14:textId="77777777" w:rsidR="00214A35" w:rsidRPr="00C71A8F" w:rsidRDefault="00214A35" w:rsidP="00214A35">
      <w:pPr>
        <w:jc w:val="both"/>
        <w:rPr>
          <w:sz w:val="28"/>
          <w:szCs w:val="28"/>
          <w:lang w:val="kk-KZ"/>
        </w:rPr>
      </w:pPr>
      <w:r w:rsidRPr="00C71A8F">
        <w:rPr>
          <w:sz w:val="28"/>
          <w:szCs w:val="28"/>
          <w:lang w:val="kk-KZ"/>
        </w:rPr>
        <w:t>Анықталмаған.</w:t>
      </w:r>
    </w:p>
    <w:p w14:paraId="251B3C23" w14:textId="77777777" w:rsidR="005910C8" w:rsidRPr="006C7BB0" w:rsidRDefault="005910C8" w:rsidP="005910C8">
      <w:pPr>
        <w:jc w:val="both"/>
        <w:rPr>
          <w:sz w:val="28"/>
          <w:szCs w:val="28"/>
          <w:lang w:val="kk-KZ"/>
        </w:rPr>
      </w:pPr>
      <w:r w:rsidRPr="00C71A8F">
        <w:rPr>
          <w:sz w:val="28"/>
          <w:szCs w:val="28"/>
          <w:lang w:val="kk-KZ"/>
        </w:rPr>
        <w:t xml:space="preserve">Гастритол </w:t>
      </w:r>
      <w:r w:rsidRPr="006C7BB0">
        <w:rPr>
          <w:sz w:val="28"/>
          <w:szCs w:val="28"/>
          <w:lang w:val="kk-KZ"/>
        </w:rPr>
        <w:t>тамшылары</w:t>
      </w:r>
      <w:r w:rsidR="00FF390C" w:rsidRPr="006C7BB0">
        <w:rPr>
          <w:sz w:val="28"/>
          <w:szCs w:val="28"/>
          <w:lang w:val="kk-KZ"/>
        </w:rPr>
        <w:t xml:space="preserve"> препаратының</w:t>
      </w:r>
      <w:r w:rsidRPr="006C7BB0">
        <w:rPr>
          <w:sz w:val="28"/>
          <w:szCs w:val="28"/>
          <w:lang w:val="kk-KZ"/>
        </w:rPr>
        <w:t xml:space="preserve"> басқа дәрілік заттармен өзара әрекеттесуі</w:t>
      </w:r>
      <w:r w:rsidR="001A171E" w:rsidRPr="006C7BB0">
        <w:rPr>
          <w:sz w:val="28"/>
          <w:szCs w:val="28"/>
          <w:lang w:val="kk-KZ"/>
        </w:rPr>
        <w:t xml:space="preserve"> </w:t>
      </w:r>
      <w:r w:rsidRPr="006C7BB0">
        <w:rPr>
          <w:sz w:val="28"/>
          <w:szCs w:val="28"/>
          <w:lang w:val="kk-KZ"/>
        </w:rPr>
        <w:t xml:space="preserve">бойынша зерттеулер жүргізілген жоқ. Жусан препараттарын қабылдау </w:t>
      </w:r>
      <w:r w:rsidRPr="006C7BB0">
        <w:rPr>
          <w:lang w:val="kk-KZ"/>
        </w:rPr>
        <w:t>ГАМҚ</w:t>
      </w:r>
      <w:r w:rsidRPr="006C7BB0">
        <w:rPr>
          <w:sz w:val="28"/>
          <w:szCs w:val="28"/>
          <w:lang w:val="kk-KZ"/>
        </w:rPr>
        <w:t xml:space="preserve"> рецепторлары арқылы әсер ететін басқа дәрілік заттарға әсер етуі мүмкін, сондықтан мұндай препараттарды (мысалы, бензодиазепиндер және </w:t>
      </w:r>
      <w:r w:rsidR="00FF390C" w:rsidRPr="006C7BB0">
        <w:rPr>
          <w:sz w:val="28"/>
          <w:szCs w:val="28"/>
          <w:lang w:val="kk-KZ"/>
        </w:rPr>
        <w:t xml:space="preserve">олардың </w:t>
      </w:r>
      <w:r w:rsidRPr="006C7BB0">
        <w:rPr>
          <w:sz w:val="28"/>
          <w:szCs w:val="28"/>
          <w:lang w:val="kk-KZ"/>
        </w:rPr>
        <w:t>туындылары) бір мезгілде қ</w:t>
      </w:r>
      <w:r w:rsidR="00DC684B" w:rsidRPr="006C7BB0">
        <w:rPr>
          <w:sz w:val="28"/>
          <w:szCs w:val="28"/>
          <w:lang w:val="kk-KZ"/>
        </w:rPr>
        <w:t>абылдау</w:t>
      </w:r>
      <w:r w:rsidRPr="006C7BB0">
        <w:rPr>
          <w:sz w:val="28"/>
          <w:szCs w:val="28"/>
          <w:lang w:val="kk-KZ"/>
        </w:rPr>
        <w:t xml:space="preserve"> ұсынылмайды.</w:t>
      </w:r>
    </w:p>
    <w:p w14:paraId="20DEDBF0" w14:textId="77777777" w:rsidR="00214A35" w:rsidRPr="006C7BB0" w:rsidRDefault="00214A35" w:rsidP="00214A35">
      <w:pPr>
        <w:jc w:val="both"/>
        <w:rPr>
          <w:sz w:val="28"/>
          <w:szCs w:val="28"/>
          <w:lang w:val="kk-KZ"/>
        </w:rPr>
      </w:pPr>
      <w:r w:rsidRPr="00855CA4">
        <w:rPr>
          <w:sz w:val="28"/>
          <w:szCs w:val="28"/>
          <w:lang w:val="kk-KZ"/>
        </w:rPr>
        <w:t>Пациентте</w:t>
      </w:r>
      <w:r w:rsidR="00143554" w:rsidRPr="00855CA4">
        <w:rPr>
          <w:sz w:val="28"/>
          <w:szCs w:val="28"/>
          <w:lang w:val="kk-KZ"/>
        </w:rPr>
        <w:t>р дәрігерге немесе фармацевт</w:t>
      </w:r>
      <w:r w:rsidRPr="00855CA4">
        <w:rPr>
          <w:sz w:val="28"/>
          <w:szCs w:val="28"/>
          <w:lang w:val="kk-KZ"/>
        </w:rPr>
        <w:t xml:space="preserve"> қызметкер</w:t>
      </w:r>
      <w:r w:rsidR="007864DD" w:rsidRPr="00942923">
        <w:rPr>
          <w:sz w:val="28"/>
          <w:szCs w:val="28"/>
          <w:lang w:val="kk-KZ"/>
        </w:rPr>
        <w:t>іне</w:t>
      </w:r>
      <w:r w:rsidRPr="00855CA4">
        <w:rPr>
          <w:sz w:val="28"/>
          <w:szCs w:val="28"/>
          <w:lang w:val="kk-KZ"/>
        </w:rPr>
        <w:t xml:space="preserve"> басқа дәрі-дәрмектерді қолдан</w:t>
      </w:r>
      <w:r w:rsidR="00211293" w:rsidRPr="00855CA4">
        <w:rPr>
          <w:sz w:val="28"/>
          <w:szCs w:val="28"/>
          <w:lang w:val="kk-KZ"/>
        </w:rPr>
        <w:t>ғаны</w:t>
      </w:r>
      <w:r w:rsidRPr="00855CA4">
        <w:rPr>
          <w:sz w:val="28"/>
          <w:szCs w:val="28"/>
          <w:lang w:val="kk-KZ"/>
        </w:rPr>
        <w:t xml:space="preserve"> туралы хабарлауы </w:t>
      </w:r>
      <w:r w:rsidR="00DC684B" w:rsidRPr="00855CA4">
        <w:rPr>
          <w:sz w:val="28"/>
          <w:szCs w:val="28"/>
          <w:lang w:val="kk-KZ"/>
        </w:rPr>
        <w:t>керек</w:t>
      </w:r>
      <w:r w:rsidRPr="00855CA4">
        <w:rPr>
          <w:sz w:val="28"/>
          <w:szCs w:val="28"/>
          <w:lang w:val="kk-KZ"/>
        </w:rPr>
        <w:t>.</w:t>
      </w:r>
    </w:p>
    <w:p w14:paraId="20A85C22" w14:textId="77777777" w:rsidR="005A3A40" w:rsidRPr="006C7BB0" w:rsidRDefault="005A3A40" w:rsidP="005A3A40">
      <w:pPr>
        <w:widowControl w:val="0"/>
        <w:autoSpaceDE w:val="0"/>
        <w:autoSpaceDN w:val="0"/>
        <w:adjustRightInd w:val="0"/>
        <w:jc w:val="both"/>
        <w:rPr>
          <w:bCs/>
          <w:i/>
          <w:sz w:val="28"/>
          <w:szCs w:val="28"/>
          <w:lang w:val="kk-KZ"/>
        </w:rPr>
      </w:pPr>
      <w:r w:rsidRPr="006C7BB0">
        <w:rPr>
          <w:rFonts w:eastAsia="Calibri"/>
          <w:b/>
          <w:bCs/>
          <w:i/>
          <w:sz w:val="28"/>
          <w:szCs w:val="28"/>
          <w:lang w:val="kk-KZ" w:eastAsia="en-US"/>
        </w:rPr>
        <w:t>Арнайы сақтандырулар</w:t>
      </w:r>
    </w:p>
    <w:p w14:paraId="75E344F0" w14:textId="77777777" w:rsidR="0075379D" w:rsidRPr="006C7BB0" w:rsidRDefault="00C24E96" w:rsidP="00C24E96">
      <w:pPr>
        <w:pStyle w:val="ab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C7BB0">
        <w:rPr>
          <w:rFonts w:ascii="Times New Roman" w:eastAsia="Times New Roman" w:hAnsi="Times New Roman"/>
          <w:sz w:val="28"/>
          <w:szCs w:val="28"/>
          <w:lang w:val="kk-KZ" w:eastAsia="ru-RU"/>
        </w:rPr>
        <w:t>Дәрілік заттың құрамында 40 к.% спирт бар</w:t>
      </w:r>
      <w:r w:rsidR="0075379D" w:rsidRPr="006C7BB0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2AD89B0F" w14:textId="77777777" w:rsidR="0075379D" w:rsidRPr="006C7BB0" w:rsidRDefault="0075379D" w:rsidP="0075379D">
      <w:pPr>
        <w:pStyle w:val="ab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C7BB0">
        <w:rPr>
          <w:rFonts w:ascii="Times New Roman" w:eastAsia="Times New Roman" w:hAnsi="Times New Roman"/>
          <w:sz w:val="28"/>
          <w:szCs w:val="28"/>
          <w:lang w:val="kk-KZ" w:eastAsia="ru-RU"/>
        </w:rPr>
        <w:t>Өттастары болған жағдайда немесе өт жолдарының басқа аурулары барысында, дәрілік затты қолданар алдында дәрігермен кеңесу керек. Құрамында аюбалдырған тамырының болуына байланысты күн сәулесінен аулақ болу керек.</w:t>
      </w:r>
    </w:p>
    <w:p w14:paraId="52C14944" w14:textId="77777777" w:rsidR="0075379D" w:rsidRPr="006C7BB0" w:rsidRDefault="006B09EA" w:rsidP="00C24E96">
      <w:pPr>
        <w:pStyle w:val="ab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C7BB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Аурудың тұрақты симптомдарында немесе қосымша парақта көрсетілгеннен өзгеше жағымсыз </w:t>
      </w:r>
      <w:r w:rsidR="007C422E" w:rsidRPr="006C7BB0">
        <w:rPr>
          <w:rFonts w:ascii="Times New Roman" w:eastAsia="Times New Roman" w:hAnsi="Times New Roman"/>
          <w:sz w:val="28"/>
          <w:szCs w:val="28"/>
          <w:lang w:val="kk-KZ" w:eastAsia="ru-RU"/>
        </w:rPr>
        <w:t>р</w:t>
      </w:r>
      <w:r w:rsidR="00055D7A" w:rsidRPr="006C7BB0">
        <w:rPr>
          <w:rFonts w:ascii="Times New Roman" w:eastAsia="Times New Roman" w:hAnsi="Times New Roman"/>
          <w:sz w:val="28"/>
          <w:szCs w:val="28"/>
          <w:lang w:val="kk-KZ" w:eastAsia="ru-RU"/>
        </w:rPr>
        <w:t>еакциялар</w:t>
      </w:r>
      <w:r w:rsidRPr="006C7BB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пайда болған жағдайда пациент дәрігермен немесе басқа білікті медицина қызметкерімен кеңесуі керек.</w:t>
      </w:r>
    </w:p>
    <w:p w14:paraId="5C24A618" w14:textId="77777777" w:rsidR="00214A35" w:rsidRPr="009036F1" w:rsidRDefault="00214A35" w:rsidP="00214A35">
      <w:pPr>
        <w:jc w:val="both"/>
        <w:rPr>
          <w:i/>
          <w:sz w:val="28"/>
          <w:szCs w:val="28"/>
          <w:lang w:val="kk-KZ"/>
        </w:rPr>
      </w:pPr>
      <w:r w:rsidRPr="006C7BB0">
        <w:rPr>
          <w:i/>
          <w:sz w:val="28"/>
          <w:szCs w:val="28"/>
          <w:lang w:val="kk-KZ"/>
        </w:rPr>
        <w:t>Педиатрияда қолдану</w:t>
      </w:r>
    </w:p>
    <w:p w14:paraId="0504D23F" w14:textId="77777777" w:rsidR="00214A35" w:rsidRPr="009036F1" w:rsidRDefault="00214A35" w:rsidP="00214A35">
      <w:pPr>
        <w:jc w:val="both"/>
        <w:rPr>
          <w:sz w:val="28"/>
          <w:szCs w:val="28"/>
          <w:lang w:val="kk-KZ"/>
        </w:rPr>
      </w:pPr>
      <w:r w:rsidRPr="009036F1">
        <w:rPr>
          <w:sz w:val="28"/>
          <w:szCs w:val="28"/>
          <w:lang w:val="kk-KZ"/>
        </w:rPr>
        <w:t>Аталған дәрі</w:t>
      </w:r>
      <w:r w:rsidR="00A52ACC" w:rsidRPr="009036F1">
        <w:rPr>
          <w:sz w:val="28"/>
          <w:szCs w:val="28"/>
          <w:lang w:val="kk-KZ"/>
        </w:rPr>
        <w:t>нің</w:t>
      </w:r>
      <w:r w:rsidRPr="009036F1">
        <w:rPr>
          <w:sz w:val="28"/>
          <w:szCs w:val="28"/>
          <w:lang w:val="kk-KZ"/>
        </w:rPr>
        <w:t xml:space="preserve"> түрі 18 жасқа дейінгі балаларға</w:t>
      </w:r>
      <w:r w:rsidR="00A52ACC" w:rsidRPr="009036F1">
        <w:rPr>
          <w:sz w:val="28"/>
          <w:szCs w:val="28"/>
          <w:lang w:val="kk-KZ"/>
        </w:rPr>
        <w:t xml:space="preserve"> және жа</w:t>
      </w:r>
      <w:r w:rsidR="001A171E">
        <w:rPr>
          <w:sz w:val="28"/>
          <w:szCs w:val="28"/>
          <w:lang w:val="kk-KZ"/>
        </w:rPr>
        <w:t>с</w:t>
      </w:r>
      <w:r w:rsidR="00A52ACC" w:rsidRPr="009036F1">
        <w:rPr>
          <w:sz w:val="28"/>
          <w:szCs w:val="28"/>
          <w:lang w:val="kk-KZ"/>
        </w:rPr>
        <w:t>өспірімдерге</w:t>
      </w:r>
      <w:r w:rsidRPr="009036F1">
        <w:rPr>
          <w:sz w:val="28"/>
          <w:szCs w:val="28"/>
          <w:lang w:val="kk-KZ"/>
        </w:rPr>
        <w:t xml:space="preserve"> қолданылмайды. </w:t>
      </w:r>
    </w:p>
    <w:p w14:paraId="2502611A" w14:textId="77777777" w:rsidR="005A3A40" w:rsidRPr="009036F1" w:rsidRDefault="005A3A40" w:rsidP="005A3A40">
      <w:pPr>
        <w:widowControl w:val="0"/>
        <w:autoSpaceDE w:val="0"/>
        <w:autoSpaceDN w:val="0"/>
        <w:adjustRightInd w:val="0"/>
        <w:jc w:val="both"/>
        <w:rPr>
          <w:bCs/>
          <w:i/>
          <w:iCs/>
          <w:sz w:val="28"/>
          <w:szCs w:val="28"/>
          <w:lang w:val="kk-KZ"/>
        </w:rPr>
      </w:pPr>
      <w:r w:rsidRPr="009036F1">
        <w:rPr>
          <w:bCs/>
          <w:i/>
          <w:iCs/>
          <w:sz w:val="28"/>
          <w:szCs w:val="28"/>
          <w:lang w:val="kk-KZ"/>
        </w:rPr>
        <w:t>Жүктілік немесе лактация кезеңі</w:t>
      </w:r>
    </w:p>
    <w:p w14:paraId="6753EE58" w14:textId="77777777" w:rsidR="00626169" w:rsidRDefault="00626169" w:rsidP="00626169">
      <w:pPr>
        <w:jc w:val="both"/>
        <w:rPr>
          <w:sz w:val="28"/>
          <w:szCs w:val="28"/>
          <w:lang w:val="kk-KZ"/>
        </w:rPr>
      </w:pPr>
      <w:r w:rsidRPr="00C71A8F">
        <w:rPr>
          <w:sz w:val="28"/>
          <w:szCs w:val="28"/>
          <w:lang w:val="kk-KZ"/>
        </w:rPr>
        <w:t xml:space="preserve">Осы кезеңдерде препараттың </w:t>
      </w:r>
      <w:r w:rsidR="004D009D" w:rsidRPr="00C71A8F">
        <w:rPr>
          <w:sz w:val="28"/>
          <w:szCs w:val="28"/>
          <w:lang w:val="kk-KZ"/>
        </w:rPr>
        <w:t xml:space="preserve">қолдану </w:t>
      </w:r>
      <w:r w:rsidRPr="00C71A8F">
        <w:rPr>
          <w:sz w:val="28"/>
          <w:szCs w:val="28"/>
          <w:lang w:val="kk-KZ"/>
        </w:rPr>
        <w:t xml:space="preserve">қауіпсіздігін растайтын сенімді клиникалық деректердің </w:t>
      </w:r>
      <w:r w:rsidR="004D009D" w:rsidRPr="00C71A8F">
        <w:rPr>
          <w:sz w:val="28"/>
          <w:szCs w:val="28"/>
          <w:lang w:val="kk-KZ"/>
        </w:rPr>
        <w:t xml:space="preserve">жоқтығына </w:t>
      </w:r>
      <w:r w:rsidRPr="00C71A8F">
        <w:rPr>
          <w:sz w:val="28"/>
          <w:szCs w:val="28"/>
          <w:lang w:val="kk-KZ"/>
        </w:rPr>
        <w:t xml:space="preserve">байланысты </w:t>
      </w:r>
      <w:r w:rsidR="004D009D" w:rsidRPr="00C71A8F">
        <w:rPr>
          <w:sz w:val="28"/>
          <w:szCs w:val="28"/>
          <w:lang w:val="kk-KZ"/>
        </w:rPr>
        <w:t>Г</w:t>
      </w:r>
      <w:r w:rsidRPr="00C71A8F">
        <w:rPr>
          <w:sz w:val="28"/>
          <w:szCs w:val="28"/>
          <w:lang w:val="kk-KZ"/>
        </w:rPr>
        <w:t>астритол препаратын жүктілік және лактация кез</w:t>
      </w:r>
      <w:r w:rsidR="004D009D" w:rsidRPr="00C71A8F">
        <w:rPr>
          <w:sz w:val="28"/>
          <w:szCs w:val="28"/>
          <w:lang w:val="kk-KZ"/>
        </w:rPr>
        <w:t>еңі</w:t>
      </w:r>
      <w:r w:rsidR="001A171E">
        <w:rPr>
          <w:sz w:val="28"/>
          <w:szCs w:val="28"/>
          <w:lang w:val="kk-KZ"/>
        </w:rPr>
        <w:t>н</w:t>
      </w:r>
      <w:r w:rsidRPr="00C71A8F">
        <w:rPr>
          <w:sz w:val="28"/>
          <w:szCs w:val="28"/>
          <w:lang w:val="kk-KZ"/>
        </w:rPr>
        <w:t>де қолдану туралы деректер жоқ.</w:t>
      </w:r>
    </w:p>
    <w:p w14:paraId="19EBA640" w14:textId="77777777" w:rsidR="007021A5" w:rsidRPr="006C7BB0" w:rsidRDefault="007021A5" w:rsidP="00626169">
      <w:pPr>
        <w:jc w:val="both"/>
        <w:rPr>
          <w:rStyle w:val="rynqvb"/>
          <w:sz w:val="28"/>
          <w:szCs w:val="28"/>
          <w:lang w:val="kk-KZ"/>
        </w:rPr>
      </w:pPr>
      <w:r w:rsidRPr="006C7BB0">
        <w:rPr>
          <w:rStyle w:val="rynqvb"/>
          <w:sz w:val="28"/>
          <w:szCs w:val="28"/>
          <w:lang w:val="kk-KZ"/>
        </w:rPr>
        <w:t>Осыған байланысты, ұрықтануға қарсы дәрі-дәрмектерді қолданбайтын, бала тууға қабілетті жастағы әйелдерде қолдану мәселесін де мұқият қарастырған жөн, өйткені жүктілік әлі анықталмаған болуы мүмкін.</w:t>
      </w:r>
    </w:p>
    <w:p w14:paraId="00559788" w14:textId="77777777" w:rsidR="004D009D" w:rsidRPr="006C7BB0" w:rsidRDefault="004D009D" w:rsidP="004D009D">
      <w:pPr>
        <w:jc w:val="both"/>
        <w:rPr>
          <w:sz w:val="28"/>
          <w:szCs w:val="28"/>
          <w:lang w:val="kk-KZ"/>
        </w:rPr>
      </w:pPr>
      <w:r w:rsidRPr="006C7BB0">
        <w:rPr>
          <w:sz w:val="28"/>
          <w:szCs w:val="28"/>
          <w:lang w:val="kk-KZ"/>
        </w:rPr>
        <w:t xml:space="preserve">Дәрілік белсенді компоненттердің қосылыстары немесе олардың метаболиттері емшек сүтімен берілетіні белгісіз. Емшек сүтімен қоректенетін нәрестелер үшін қауіпті жоққа шығаруға болмайды. Гастритолды </w:t>
      </w:r>
      <w:r w:rsidRPr="008A5F8C">
        <w:rPr>
          <w:sz w:val="28"/>
          <w:szCs w:val="28"/>
          <w:lang w:val="kk-KZ"/>
        </w:rPr>
        <w:t>бала емізетін</w:t>
      </w:r>
      <w:r w:rsidRPr="006C7BB0">
        <w:rPr>
          <w:sz w:val="28"/>
          <w:szCs w:val="28"/>
          <w:lang w:val="kk-KZ"/>
        </w:rPr>
        <w:t xml:space="preserve"> әйелдер қабылдауға болмайды.</w:t>
      </w:r>
    </w:p>
    <w:p w14:paraId="6EA2EB4F" w14:textId="77777777" w:rsidR="004D009D" w:rsidRPr="006C7BB0" w:rsidRDefault="004D009D" w:rsidP="004D009D">
      <w:pPr>
        <w:jc w:val="both"/>
        <w:rPr>
          <w:sz w:val="28"/>
          <w:szCs w:val="28"/>
          <w:lang w:val="kk-KZ"/>
        </w:rPr>
      </w:pPr>
      <w:r w:rsidRPr="006C7BB0">
        <w:rPr>
          <w:sz w:val="28"/>
          <w:szCs w:val="28"/>
          <w:lang w:val="kk-KZ"/>
        </w:rPr>
        <w:t>Фертильділікке әсері туралы зерттеулер жоқ.</w:t>
      </w:r>
    </w:p>
    <w:p w14:paraId="7B2A2AA9" w14:textId="77777777" w:rsidR="00EC5D04" w:rsidRPr="006C7BB0" w:rsidRDefault="00A67019" w:rsidP="00EC5D04">
      <w:pPr>
        <w:pStyle w:val="a3"/>
        <w:rPr>
          <w:lang w:val="kk-KZ"/>
        </w:rPr>
      </w:pPr>
      <w:r w:rsidRPr="006C7BB0">
        <w:rPr>
          <w:i/>
          <w:szCs w:val="28"/>
          <w:lang w:val="kk-KZ" w:eastAsia="ko-KR"/>
        </w:rPr>
        <w:t>Препараттың</w:t>
      </w:r>
      <w:r w:rsidR="00EC5D04" w:rsidRPr="006C7BB0">
        <w:rPr>
          <w:i/>
          <w:szCs w:val="28"/>
          <w:lang w:val="kk-KZ" w:eastAsia="ko-KR"/>
        </w:rPr>
        <w:t xml:space="preserve"> көлік құралын немесе қауіптілігі зор механизмдерді басқару қабілетіне әсер ету ерекшеліктері</w:t>
      </w:r>
      <w:r w:rsidR="00EC5D04" w:rsidRPr="006C7BB0">
        <w:rPr>
          <w:lang w:val="kk-KZ"/>
        </w:rPr>
        <w:t xml:space="preserve"> </w:t>
      </w:r>
    </w:p>
    <w:p w14:paraId="1BB39274" w14:textId="77777777" w:rsidR="004E7843" w:rsidRDefault="00E31892" w:rsidP="00A63F5F">
      <w:pPr>
        <w:tabs>
          <w:tab w:val="left" w:pos="9356"/>
        </w:tabs>
        <w:ind w:right="-1"/>
        <w:jc w:val="both"/>
        <w:rPr>
          <w:sz w:val="28"/>
          <w:szCs w:val="28"/>
          <w:lang w:val="kk-KZ"/>
        </w:rPr>
      </w:pPr>
      <w:r w:rsidRPr="006C7BB0">
        <w:rPr>
          <w:sz w:val="28"/>
          <w:szCs w:val="28"/>
          <w:lang w:val="kk-KZ"/>
        </w:rPr>
        <w:t>Тағайында</w:t>
      </w:r>
      <w:r w:rsidR="007D4053" w:rsidRPr="006C7BB0">
        <w:rPr>
          <w:sz w:val="28"/>
          <w:szCs w:val="28"/>
          <w:lang w:val="kk-KZ"/>
        </w:rPr>
        <w:t>л</w:t>
      </w:r>
      <w:r w:rsidRPr="006C7BB0">
        <w:rPr>
          <w:sz w:val="28"/>
          <w:szCs w:val="28"/>
          <w:lang w:val="kk-KZ"/>
        </w:rPr>
        <w:t>у</w:t>
      </w:r>
      <w:r w:rsidR="007D4053" w:rsidRPr="006C7BB0">
        <w:rPr>
          <w:sz w:val="28"/>
          <w:szCs w:val="28"/>
          <w:lang w:val="kk-KZ"/>
        </w:rPr>
        <w:t>ы</w:t>
      </w:r>
      <w:r w:rsidRPr="006C7BB0">
        <w:rPr>
          <w:sz w:val="28"/>
          <w:szCs w:val="28"/>
          <w:lang w:val="kk-KZ"/>
        </w:rPr>
        <w:t xml:space="preserve"> бойынша</w:t>
      </w:r>
      <w:r w:rsidR="004E7843" w:rsidRPr="006C7BB0">
        <w:rPr>
          <w:sz w:val="28"/>
          <w:szCs w:val="28"/>
          <w:lang w:val="kk-KZ"/>
        </w:rPr>
        <w:t xml:space="preserve"> </w:t>
      </w:r>
      <w:r w:rsidR="00B8715D" w:rsidRPr="006C7BB0">
        <w:rPr>
          <w:sz w:val="28"/>
          <w:szCs w:val="28"/>
          <w:lang w:val="kk-KZ"/>
        </w:rPr>
        <w:t xml:space="preserve">қолдану </w:t>
      </w:r>
      <w:r w:rsidR="004E7843" w:rsidRPr="006C7BB0">
        <w:rPr>
          <w:sz w:val="28"/>
          <w:szCs w:val="28"/>
          <w:lang w:val="kk-KZ"/>
        </w:rPr>
        <w:t xml:space="preserve">және көрсетілген дозада </w:t>
      </w:r>
      <w:r w:rsidR="00B8715D" w:rsidRPr="006C7BB0">
        <w:rPr>
          <w:sz w:val="28"/>
          <w:szCs w:val="28"/>
          <w:lang w:val="kk-KZ"/>
        </w:rPr>
        <w:t>қолдану</w:t>
      </w:r>
      <w:r w:rsidR="004E7843" w:rsidRPr="006C7BB0">
        <w:rPr>
          <w:sz w:val="28"/>
          <w:szCs w:val="28"/>
          <w:lang w:val="kk-KZ"/>
        </w:rPr>
        <w:t xml:space="preserve"> кез</w:t>
      </w:r>
      <w:r w:rsidRPr="006C7BB0">
        <w:rPr>
          <w:sz w:val="28"/>
          <w:szCs w:val="28"/>
          <w:lang w:val="kk-KZ"/>
        </w:rPr>
        <w:t>ін</w:t>
      </w:r>
      <w:r w:rsidR="004E7843" w:rsidRPr="006C7BB0">
        <w:rPr>
          <w:sz w:val="28"/>
          <w:szCs w:val="28"/>
          <w:lang w:val="kk-KZ"/>
        </w:rPr>
        <w:t xml:space="preserve">де арнайы сақтық шаралары талап етілмейді </w:t>
      </w:r>
      <w:r w:rsidR="00B8715D" w:rsidRPr="006C7BB0">
        <w:rPr>
          <w:sz w:val="28"/>
          <w:szCs w:val="28"/>
          <w:lang w:val="kk-KZ"/>
        </w:rPr>
        <w:t>және кез келген</w:t>
      </w:r>
      <w:r w:rsidR="004E7843" w:rsidRPr="006C7BB0">
        <w:rPr>
          <w:sz w:val="28"/>
          <w:szCs w:val="28"/>
          <w:lang w:val="kk-KZ"/>
        </w:rPr>
        <w:t xml:space="preserve"> </w:t>
      </w:r>
      <w:r w:rsidRPr="006C7BB0">
        <w:rPr>
          <w:sz w:val="28"/>
          <w:szCs w:val="28"/>
          <w:lang w:val="kk-KZ"/>
        </w:rPr>
        <w:t xml:space="preserve">жағымсыз </w:t>
      </w:r>
      <w:r w:rsidR="004E7843" w:rsidRPr="006C7BB0">
        <w:rPr>
          <w:sz w:val="28"/>
          <w:szCs w:val="28"/>
          <w:lang w:val="kk-KZ"/>
        </w:rPr>
        <w:t>әсерлер күтілмейді.</w:t>
      </w:r>
      <w:r w:rsidR="004E7843" w:rsidRPr="00C71A8F">
        <w:rPr>
          <w:sz w:val="28"/>
          <w:szCs w:val="28"/>
          <w:lang w:val="kk-KZ"/>
        </w:rPr>
        <w:t xml:space="preserve"> </w:t>
      </w:r>
    </w:p>
    <w:p w14:paraId="530625C2" w14:textId="77777777" w:rsidR="00D45D21" w:rsidRPr="00C71A8F" w:rsidRDefault="00D45D21" w:rsidP="00D45D21">
      <w:pPr>
        <w:pStyle w:val="Default"/>
        <w:jc w:val="both"/>
        <w:rPr>
          <w:b/>
          <w:color w:val="auto"/>
          <w:sz w:val="28"/>
          <w:szCs w:val="28"/>
          <w:lang w:val="kk-KZ" w:eastAsia="ru-RU"/>
        </w:rPr>
      </w:pPr>
      <w:r w:rsidRPr="00C71A8F">
        <w:rPr>
          <w:b/>
          <w:color w:val="auto"/>
          <w:sz w:val="28"/>
          <w:szCs w:val="28"/>
          <w:lang w:val="kk-KZ" w:eastAsia="ru-RU"/>
        </w:rPr>
        <w:t>Қолдану жөніндегі нұсқаулар</w:t>
      </w:r>
    </w:p>
    <w:p w14:paraId="2DE37778" w14:textId="77777777" w:rsidR="00D45D21" w:rsidRPr="00C71A8F" w:rsidRDefault="00D45D21" w:rsidP="00D45D21">
      <w:pPr>
        <w:jc w:val="both"/>
        <w:rPr>
          <w:b/>
          <w:i/>
          <w:sz w:val="28"/>
          <w:szCs w:val="28"/>
          <w:lang w:val="kk-KZ"/>
        </w:rPr>
      </w:pPr>
      <w:bookmarkStart w:id="2" w:name="2175220274"/>
      <w:r w:rsidRPr="00C71A8F">
        <w:rPr>
          <w:b/>
          <w:i/>
          <w:sz w:val="28"/>
          <w:szCs w:val="28"/>
          <w:lang w:val="kk-KZ"/>
        </w:rPr>
        <w:t xml:space="preserve">Дозалау режимі </w:t>
      </w:r>
    </w:p>
    <w:p w14:paraId="0A6AF0F7" w14:textId="77777777" w:rsidR="00A67019" w:rsidRPr="00C71A8F" w:rsidRDefault="00A67019" w:rsidP="00A67019">
      <w:pPr>
        <w:jc w:val="both"/>
        <w:rPr>
          <w:sz w:val="28"/>
          <w:szCs w:val="28"/>
          <w:lang w:val="kk-KZ"/>
        </w:rPr>
      </w:pPr>
      <w:bookmarkStart w:id="3" w:name="2175220280"/>
      <w:bookmarkEnd w:id="2"/>
      <w:r w:rsidRPr="00C71A8F">
        <w:rPr>
          <w:sz w:val="28"/>
          <w:szCs w:val="28"/>
          <w:lang w:val="kk-KZ"/>
        </w:rPr>
        <w:lastRenderedPageBreak/>
        <w:t>1</w:t>
      </w:r>
      <w:r w:rsidR="00A75725" w:rsidRPr="00C71A8F">
        <w:rPr>
          <w:sz w:val="28"/>
          <w:szCs w:val="28"/>
          <w:lang w:val="kk-KZ"/>
        </w:rPr>
        <w:t>,3</w:t>
      </w:r>
      <w:r w:rsidRPr="00C71A8F">
        <w:rPr>
          <w:sz w:val="28"/>
          <w:szCs w:val="28"/>
          <w:lang w:val="kk-KZ"/>
        </w:rPr>
        <w:t xml:space="preserve"> мл </w:t>
      </w:r>
      <w:r w:rsidR="00DC5152" w:rsidRPr="00942923">
        <w:rPr>
          <w:sz w:val="28"/>
          <w:szCs w:val="28"/>
          <w:lang w:val="kk-KZ"/>
        </w:rPr>
        <w:t>30</w:t>
      </w:r>
      <w:r w:rsidRPr="00C71A8F">
        <w:rPr>
          <w:sz w:val="28"/>
          <w:szCs w:val="28"/>
          <w:lang w:val="kk-KZ"/>
        </w:rPr>
        <w:t xml:space="preserve"> тамшыға сай келеді.</w:t>
      </w:r>
    </w:p>
    <w:p w14:paraId="43AAFA50" w14:textId="77777777" w:rsidR="00A67019" w:rsidRPr="006C7BB0" w:rsidRDefault="00A67019" w:rsidP="00A67019">
      <w:pPr>
        <w:jc w:val="both"/>
        <w:rPr>
          <w:sz w:val="28"/>
          <w:szCs w:val="28"/>
          <w:lang w:val="kk-KZ"/>
        </w:rPr>
      </w:pPr>
      <w:r w:rsidRPr="00C71A8F">
        <w:rPr>
          <w:sz w:val="28"/>
          <w:szCs w:val="28"/>
          <w:lang w:val="kk-KZ"/>
        </w:rPr>
        <w:t>Егер басқа еш нәрсе тағайындалмаса, ересекте</w:t>
      </w:r>
      <w:r w:rsidRPr="00942923">
        <w:rPr>
          <w:sz w:val="28"/>
          <w:szCs w:val="28"/>
          <w:lang w:val="kk-KZ"/>
        </w:rPr>
        <w:t>р</w:t>
      </w:r>
      <w:r w:rsidR="00B04740" w:rsidRPr="00942923">
        <w:rPr>
          <w:sz w:val="28"/>
          <w:szCs w:val="28"/>
          <w:lang w:val="kk-KZ"/>
        </w:rPr>
        <w:t>ге</w:t>
      </w:r>
      <w:r w:rsidRPr="00942923">
        <w:rPr>
          <w:sz w:val="28"/>
          <w:szCs w:val="28"/>
          <w:lang w:val="kk-KZ"/>
        </w:rPr>
        <w:t xml:space="preserve">  </w:t>
      </w:r>
      <w:r w:rsidR="00B04740" w:rsidRPr="00942923">
        <w:rPr>
          <w:sz w:val="28"/>
          <w:szCs w:val="28"/>
          <w:lang w:val="kk-KZ"/>
        </w:rPr>
        <w:t>және</w:t>
      </w:r>
      <w:r w:rsidR="00B04740">
        <w:rPr>
          <w:sz w:val="28"/>
          <w:szCs w:val="28"/>
          <w:lang w:val="kk-KZ"/>
        </w:rPr>
        <w:t xml:space="preserve"> </w:t>
      </w:r>
      <w:r w:rsidRPr="00C71A8F">
        <w:rPr>
          <w:sz w:val="28"/>
          <w:szCs w:val="28"/>
          <w:lang w:val="kk-KZ"/>
        </w:rPr>
        <w:t xml:space="preserve">18 жастан асқан </w:t>
      </w:r>
      <w:r w:rsidR="00B14680" w:rsidRPr="00C71A8F">
        <w:rPr>
          <w:sz w:val="28"/>
          <w:szCs w:val="28"/>
          <w:lang w:val="kk-KZ"/>
        </w:rPr>
        <w:t>жасөспірімдерге</w:t>
      </w:r>
      <w:r w:rsidRPr="00C71A8F">
        <w:rPr>
          <w:sz w:val="28"/>
          <w:szCs w:val="28"/>
          <w:lang w:val="kk-KZ"/>
        </w:rPr>
        <w:t xml:space="preserve"> </w:t>
      </w:r>
      <w:r w:rsidRPr="006C7BB0">
        <w:rPr>
          <w:sz w:val="28"/>
          <w:szCs w:val="28"/>
          <w:lang w:val="kk-KZ"/>
        </w:rPr>
        <w:t>Гастритол</w:t>
      </w:r>
      <w:r w:rsidR="00877E1E" w:rsidRPr="006C7BB0">
        <w:rPr>
          <w:sz w:val="28"/>
          <w:szCs w:val="28"/>
          <w:lang w:val="kk-KZ"/>
        </w:rPr>
        <w:t xml:space="preserve"> препаратының</w:t>
      </w:r>
      <w:r w:rsidRPr="006C7BB0">
        <w:rPr>
          <w:sz w:val="28"/>
          <w:szCs w:val="28"/>
          <w:lang w:val="kk-KZ"/>
        </w:rPr>
        <w:t xml:space="preserve"> 30 тамшысын күніне 3 рет </w:t>
      </w:r>
      <w:r w:rsidR="00B14680" w:rsidRPr="006C7BB0">
        <w:rPr>
          <w:sz w:val="28"/>
          <w:lang w:val="kk-KZ"/>
        </w:rPr>
        <w:t xml:space="preserve">сұйықтықтың аздаған мөлшерімен </w:t>
      </w:r>
      <w:r w:rsidRPr="006C7BB0">
        <w:rPr>
          <w:sz w:val="28"/>
          <w:szCs w:val="28"/>
          <w:lang w:val="kk-KZ"/>
        </w:rPr>
        <w:t>іш</w:t>
      </w:r>
      <w:r w:rsidR="00B14680" w:rsidRPr="006C7BB0">
        <w:rPr>
          <w:sz w:val="28"/>
          <w:szCs w:val="28"/>
          <w:lang w:val="kk-KZ"/>
        </w:rPr>
        <w:t>у</w:t>
      </w:r>
      <w:r w:rsidRPr="006C7BB0">
        <w:rPr>
          <w:sz w:val="28"/>
          <w:szCs w:val="28"/>
          <w:lang w:val="kk-KZ"/>
        </w:rPr>
        <w:t xml:space="preserve">  қажет.</w:t>
      </w:r>
    </w:p>
    <w:p w14:paraId="1151ACF3" w14:textId="77777777" w:rsidR="00380094" w:rsidRPr="006C7BB0" w:rsidRDefault="00380094" w:rsidP="00380094">
      <w:pPr>
        <w:jc w:val="both"/>
        <w:rPr>
          <w:i/>
          <w:sz w:val="28"/>
          <w:szCs w:val="28"/>
          <w:lang w:val="kk-KZ"/>
        </w:rPr>
      </w:pPr>
      <w:r w:rsidRPr="006C7BB0">
        <w:rPr>
          <w:i/>
          <w:sz w:val="28"/>
          <w:szCs w:val="28"/>
          <w:lang w:val="kk-KZ"/>
        </w:rPr>
        <w:t>Пациенттердің ерекше топтары</w:t>
      </w:r>
    </w:p>
    <w:p w14:paraId="0564B09C" w14:textId="77777777" w:rsidR="00FA2DED" w:rsidRPr="006C7BB0" w:rsidRDefault="00FA2DED" w:rsidP="00380094">
      <w:pPr>
        <w:jc w:val="both"/>
        <w:rPr>
          <w:i/>
          <w:sz w:val="28"/>
          <w:szCs w:val="28"/>
          <w:lang w:val="kk-KZ"/>
        </w:rPr>
      </w:pPr>
      <w:r w:rsidRPr="006C7BB0">
        <w:rPr>
          <w:i/>
          <w:sz w:val="28"/>
          <w:szCs w:val="28"/>
          <w:lang w:val="kk-KZ"/>
        </w:rPr>
        <w:t>Балалар</w:t>
      </w:r>
    </w:p>
    <w:p w14:paraId="02D80B58" w14:textId="77777777" w:rsidR="00FA2DED" w:rsidRPr="006C7BB0" w:rsidRDefault="00FA2DED" w:rsidP="00FA2DED">
      <w:pPr>
        <w:jc w:val="both"/>
        <w:rPr>
          <w:rStyle w:val="jlqj4b"/>
          <w:sz w:val="28"/>
          <w:szCs w:val="28"/>
          <w:lang w:val="kk-KZ"/>
        </w:rPr>
      </w:pPr>
      <w:r w:rsidRPr="006C7BB0">
        <w:rPr>
          <w:rStyle w:val="jlqj4b"/>
          <w:sz w:val="28"/>
          <w:szCs w:val="28"/>
          <w:lang w:val="kk-KZ"/>
        </w:rPr>
        <w:t>18 жасқа дейінгі балаларға қолдануға болмайды.</w:t>
      </w:r>
    </w:p>
    <w:p w14:paraId="3537EB10" w14:textId="77777777" w:rsidR="00FA2DED" w:rsidRPr="006C7BB0" w:rsidRDefault="00FA2DED" w:rsidP="00FA2DED">
      <w:pPr>
        <w:jc w:val="both"/>
        <w:rPr>
          <w:i/>
          <w:sz w:val="28"/>
          <w:szCs w:val="28"/>
          <w:lang w:val="kk-KZ"/>
        </w:rPr>
      </w:pPr>
      <w:r w:rsidRPr="006C7BB0">
        <w:rPr>
          <w:i/>
          <w:sz w:val="28"/>
          <w:szCs w:val="28"/>
          <w:lang w:val="kk-KZ"/>
        </w:rPr>
        <w:t>Егде жастағы пациенттер</w:t>
      </w:r>
    </w:p>
    <w:p w14:paraId="3D419237" w14:textId="77777777" w:rsidR="00FA2DED" w:rsidRPr="00942923" w:rsidRDefault="00FA2DED" w:rsidP="00FA2DED">
      <w:pPr>
        <w:jc w:val="both"/>
        <w:rPr>
          <w:rStyle w:val="jlqj4b"/>
          <w:sz w:val="28"/>
          <w:szCs w:val="28"/>
          <w:lang w:val="kk-KZ"/>
        </w:rPr>
      </w:pPr>
      <w:r w:rsidRPr="006C7BB0">
        <w:rPr>
          <w:rStyle w:val="jlqj4b"/>
          <w:sz w:val="28"/>
          <w:szCs w:val="28"/>
          <w:lang w:val="kk-KZ"/>
        </w:rPr>
        <w:t xml:space="preserve">Арнайы </w:t>
      </w:r>
      <w:r w:rsidR="007864DD" w:rsidRPr="00942923">
        <w:rPr>
          <w:rStyle w:val="jlqj4b"/>
          <w:sz w:val="28"/>
          <w:szCs w:val="28"/>
          <w:lang w:val="kk-KZ"/>
        </w:rPr>
        <w:t>нұсқаулар</w:t>
      </w:r>
      <w:r w:rsidR="00504F5D" w:rsidRPr="00942923">
        <w:rPr>
          <w:rStyle w:val="jlqj4b"/>
          <w:sz w:val="28"/>
          <w:szCs w:val="28"/>
          <w:lang w:val="kk-KZ"/>
        </w:rPr>
        <w:t xml:space="preserve"> </w:t>
      </w:r>
      <w:r w:rsidRPr="00942923">
        <w:rPr>
          <w:rStyle w:val="jlqj4b"/>
          <w:sz w:val="28"/>
          <w:szCs w:val="28"/>
          <w:lang w:val="kk-KZ"/>
        </w:rPr>
        <w:t>жоқ.</w:t>
      </w:r>
    </w:p>
    <w:p w14:paraId="17932AD0" w14:textId="77777777" w:rsidR="00FA2DED" w:rsidRPr="00942923" w:rsidRDefault="00FA2DED" w:rsidP="00FA2DED">
      <w:pPr>
        <w:jc w:val="both"/>
        <w:rPr>
          <w:i/>
          <w:sz w:val="28"/>
          <w:szCs w:val="28"/>
          <w:lang w:val="kk-KZ"/>
        </w:rPr>
      </w:pPr>
      <w:r w:rsidRPr="00942923">
        <w:rPr>
          <w:i/>
          <w:sz w:val="28"/>
          <w:szCs w:val="28"/>
          <w:lang w:val="kk-KZ"/>
        </w:rPr>
        <w:t>Бүйрек жеткіліксіздігі бар пациенттер</w:t>
      </w:r>
    </w:p>
    <w:p w14:paraId="03DE3772" w14:textId="77777777" w:rsidR="00FA2DED" w:rsidRPr="006C7BB0" w:rsidRDefault="00FA2DED" w:rsidP="00FA2DED">
      <w:pPr>
        <w:jc w:val="both"/>
        <w:rPr>
          <w:sz w:val="28"/>
          <w:szCs w:val="28"/>
          <w:lang w:val="kk-KZ"/>
        </w:rPr>
      </w:pPr>
      <w:r w:rsidRPr="00942923">
        <w:rPr>
          <w:sz w:val="28"/>
          <w:szCs w:val="28"/>
          <w:lang w:val="kk-KZ"/>
        </w:rPr>
        <w:t xml:space="preserve">Арнайы </w:t>
      </w:r>
      <w:r w:rsidR="007864DD" w:rsidRPr="00942923">
        <w:rPr>
          <w:rStyle w:val="jlqj4b"/>
          <w:sz w:val="28"/>
          <w:szCs w:val="28"/>
          <w:lang w:val="kk-KZ"/>
        </w:rPr>
        <w:t>нұсқаулар</w:t>
      </w:r>
      <w:r w:rsidR="00504F5D">
        <w:rPr>
          <w:rStyle w:val="jlqj4b"/>
          <w:sz w:val="28"/>
          <w:szCs w:val="28"/>
          <w:lang w:val="kk-KZ"/>
        </w:rPr>
        <w:t xml:space="preserve"> </w:t>
      </w:r>
      <w:r w:rsidRPr="006C7BB0">
        <w:rPr>
          <w:sz w:val="28"/>
          <w:szCs w:val="28"/>
          <w:lang w:val="kk-KZ"/>
        </w:rPr>
        <w:t>жоқ.</w:t>
      </w:r>
    </w:p>
    <w:p w14:paraId="7F01C7A2" w14:textId="77777777" w:rsidR="00A67019" w:rsidRPr="006C7BB0" w:rsidRDefault="00A67019" w:rsidP="00A67019">
      <w:pPr>
        <w:jc w:val="both"/>
        <w:rPr>
          <w:b/>
          <w:i/>
          <w:sz w:val="28"/>
          <w:szCs w:val="28"/>
          <w:lang w:val="kk-KZ"/>
        </w:rPr>
      </w:pPr>
      <w:r w:rsidRPr="006C7BB0">
        <w:rPr>
          <w:b/>
          <w:i/>
          <w:sz w:val="28"/>
          <w:szCs w:val="28"/>
          <w:lang w:val="kk-KZ"/>
        </w:rPr>
        <w:t>Енгізу әдісі және жолы</w:t>
      </w:r>
      <w:r w:rsidR="00504F5D">
        <w:rPr>
          <w:b/>
          <w:i/>
          <w:sz w:val="28"/>
          <w:szCs w:val="28"/>
          <w:lang w:val="kk-KZ"/>
        </w:rPr>
        <w:t xml:space="preserve"> </w:t>
      </w:r>
    </w:p>
    <w:p w14:paraId="02548D0A" w14:textId="77777777" w:rsidR="00A67019" w:rsidRDefault="00A67019" w:rsidP="00A67019">
      <w:pPr>
        <w:jc w:val="both"/>
        <w:rPr>
          <w:rStyle w:val="jlqj4b"/>
          <w:sz w:val="28"/>
          <w:szCs w:val="28"/>
          <w:lang w:val="kk-KZ"/>
        </w:rPr>
      </w:pPr>
      <w:r w:rsidRPr="006C7BB0">
        <w:rPr>
          <w:sz w:val="28"/>
          <w:szCs w:val="28"/>
          <w:lang w:val="kk-KZ"/>
        </w:rPr>
        <w:t>Ішуге арналған тамшылар</w:t>
      </w:r>
      <w:r w:rsidR="00FA2DED" w:rsidRPr="006C7BB0">
        <w:rPr>
          <w:sz w:val="28"/>
          <w:szCs w:val="28"/>
          <w:lang w:val="kk-KZ"/>
        </w:rPr>
        <w:t xml:space="preserve">. </w:t>
      </w:r>
      <w:r w:rsidR="00FA2DED" w:rsidRPr="006C7BB0">
        <w:rPr>
          <w:rStyle w:val="jlqj4b"/>
          <w:sz w:val="28"/>
          <w:szCs w:val="28"/>
          <w:lang w:val="kk-KZ"/>
        </w:rPr>
        <w:t xml:space="preserve">Гастритолды аз мөлшердегі сұйықтықпен сұйылтады және тамақтану кезінде немесе </w:t>
      </w:r>
      <w:r w:rsidR="00855CA4" w:rsidRPr="00855CA4">
        <w:rPr>
          <w:rStyle w:val="jlqj4b"/>
          <w:sz w:val="28"/>
          <w:szCs w:val="28"/>
          <w:lang w:val="kk-KZ"/>
        </w:rPr>
        <w:t xml:space="preserve">тамақтан </w:t>
      </w:r>
      <w:r w:rsidR="00FA2DED" w:rsidRPr="00855CA4">
        <w:rPr>
          <w:rStyle w:val="jlqj4b"/>
          <w:sz w:val="28"/>
          <w:szCs w:val="28"/>
          <w:lang w:val="kk-KZ"/>
        </w:rPr>
        <w:t>кейін</w:t>
      </w:r>
      <w:r w:rsidR="00FA2DED" w:rsidRPr="006C7BB0">
        <w:rPr>
          <w:rStyle w:val="jlqj4b"/>
          <w:sz w:val="28"/>
          <w:szCs w:val="28"/>
          <w:lang w:val="kk-KZ"/>
        </w:rPr>
        <w:t xml:space="preserve"> қабылдайы.</w:t>
      </w:r>
    </w:p>
    <w:p w14:paraId="00B35D6D" w14:textId="77777777" w:rsidR="00331068" w:rsidRPr="006C7BB0" w:rsidRDefault="00331068" w:rsidP="00A67019">
      <w:pPr>
        <w:jc w:val="both"/>
        <w:rPr>
          <w:rFonts w:eastAsia="Calibri"/>
          <w:b/>
          <w:i/>
          <w:sz w:val="28"/>
          <w:szCs w:val="28"/>
          <w:lang w:val="kk-KZ" w:eastAsia="en-US" w:bidi="ru-RU"/>
        </w:rPr>
      </w:pPr>
      <w:r w:rsidRPr="006C7BB0">
        <w:rPr>
          <w:rFonts w:eastAsia="Calibri"/>
          <w:b/>
          <w:i/>
          <w:sz w:val="28"/>
          <w:szCs w:val="28"/>
          <w:lang w:val="kk-KZ" w:eastAsia="en-US" w:bidi="ru-RU"/>
        </w:rPr>
        <w:t>Қабылдау уақытын көрсе</w:t>
      </w:r>
      <w:r w:rsidR="00AA12BF" w:rsidRPr="006C7BB0">
        <w:rPr>
          <w:rFonts w:eastAsia="Calibri"/>
          <w:b/>
          <w:i/>
          <w:sz w:val="28"/>
          <w:szCs w:val="28"/>
          <w:lang w:val="kk-KZ" w:eastAsia="en-US" w:bidi="ru-RU"/>
        </w:rPr>
        <w:t>те</w:t>
      </w:r>
      <w:r w:rsidRPr="006C7BB0">
        <w:rPr>
          <w:rFonts w:eastAsia="Calibri"/>
          <w:b/>
          <w:i/>
          <w:sz w:val="28"/>
          <w:szCs w:val="28"/>
          <w:lang w:val="kk-KZ" w:eastAsia="en-US" w:bidi="ru-RU"/>
        </w:rPr>
        <w:t>тін қолдану жиілігі</w:t>
      </w:r>
    </w:p>
    <w:p w14:paraId="7C13D931" w14:textId="77777777" w:rsidR="00331068" w:rsidRPr="006C7BB0" w:rsidRDefault="00331068" w:rsidP="00331068">
      <w:pPr>
        <w:jc w:val="both"/>
        <w:rPr>
          <w:sz w:val="28"/>
          <w:szCs w:val="28"/>
          <w:lang w:val="kk-KZ"/>
        </w:rPr>
      </w:pPr>
      <w:r w:rsidRPr="006C7BB0">
        <w:rPr>
          <w:sz w:val="28"/>
          <w:szCs w:val="28"/>
          <w:lang w:val="kk-KZ"/>
        </w:rPr>
        <w:t>Егер басқа еш нәрсе тағайындалмаса, ересектер</w:t>
      </w:r>
      <w:r w:rsidR="00E53B12" w:rsidRPr="00942923">
        <w:rPr>
          <w:sz w:val="28"/>
          <w:szCs w:val="28"/>
          <w:lang w:val="kk-KZ"/>
        </w:rPr>
        <w:t>ге</w:t>
      </w:r>
      <w:r w:rsidRPr="00942923">
        <w:rPr>
          <w:sz w:val="28"/>
          <w:szCs w:val="28"/>
          <w:lang w:val="kk-KZ"/>
        </w:rPr>
        <w:t xml:space="preserve"> </w:t>
      </w:r>
      <w:r w:rsidR="00E53B12" w:rsidRPr="00942923">
        <w:rPr>
          <w:sz w:val="28"/>
          <w:szCs w:val="28"/>
          <w:lang w:val="kk-KZ"/>
        </w:rPr>
        <w:t>және</w:t>
      </w:r>
      <w:r w:rsidR="00E53B12">
        <w:rPr>
          <w:sz w:val="28"/>
          <w:szCs w:val="28"/>
          <w:lang w:val="kk-KZ"/>
        </w:rPr>
        <w:t xml:space="preserve"> </w:t>
      </w:r>
      <w:r w:rsidRPr="006C7BB0">
        <w:rPr>
          <w:sz w:val="28"/>
          <w:szCs w:val="28"/>
          <w:lang w:val="kk-KZ"/>
        </w:rPr>
        <w:t xml:space="preserve">18 жастан асқан жасөспірімдерге </w:t>
      </w:r>
      <w:r w:rsidR="00877E1E" w:rsidRPr="006C7BB0">
        <w:rPr>
          <w:sz w:val="28"/>
          <w:szCs w:val="28"/>
          <w:lang w:val="kk-KZ"/>
        </w:rPr>
        <w:t>Гастритол препаратының</w:t>
      </w:r>
      <w:r w:rsidRPr="006C7BB0">
        <w:rPr>
          <w:sz w:val="28"/>
          <w:szCs w:val="28"/>
          <w:lang w:val="kk-KZ"/>
        </w:rPr>
        <w:t xml:space="preserve"> 30 тамшысын күніне 3 рет </w:t>
      </w:r>
      <w:r w:rsidRPr="006C7BB0">
        <w:rPr>
          <w:sz w:val="28"/>
          <w:lang w:val="kk-KZ"/>
        </w:rPr>
        <w:t xml:space="preserve">сұйықтықтың аздаған мөлшерімен </w:t>
      </w:r>
      <w:r w:rsidRPr="006C7BB0">
        <w:rPr>
          <w:sz w:val="28"/>
          <w:szCs w:val="28"/>
          <w:lang w:val="kk-KZ"/>
        </w:rPr>
        <w:t>ішу  қажет.</w:t>
      </w:r>
    </w:p>
    <w:p w14:paraId="20801F4A" w14:textId="77777777" w:rsidR="00A67019" w:rsidRPr="006C7BB0" w:rsidRDefault="00A67019" w:rsidP="00A67019">
      <w:pPr>
        <w:jc w:val="both"/>
        <w:rPr>
          <w:rFonts w:eastAsia="Calibri"/>
          <w:b/>
          <w:i/>
          <w:sz w:val="28"/>
          <w:szCs w:val="28"/>
          <w:lang w:val="kk-KZ" w:eastAsia="en-US" w:bidi="ru-RU"/>
        </w:rPr>
      </w:pPr>
      <w:r w:rsidRPr="006C7BB0">
        <w:rPr>
          <w:rFonts w:eastAsia="Calibri"/>
          <w:b/>
          <w:i/>
          <w:sz w:val="28"/>
          <w:szCs w:val="28"/>
          <w:lang w:val="kk-KZ" w:eastAsia="en-US" w:bidi="ru-RU"/>
        </w:rPr>
        <w:t>Емдеу ұзақтығы</w:t>
      </w:r>
    </w:p>
    <w:p w14:paraId="6E3D0F4E" w14:textId="77777777" w:rsidR="00A67019" w:rsidRPr="006C7BB0" w:rsidRDefault="00CA68DE" w:rsidP="00A67019">
      <w:pPr>
        <w:jc w:val="both"/>
        <w:rPr>
          <w:sz w:val="28"/>
          <w:szCs w:val="28"/>
          <w:lang w:val="kk-KZ"/>
        </w:rPr>
      </w:pPr>
      <w:r w:rsidRPr="006C7BB0">
        <w:rPr>
          <w:sz w:val="28"/>
          <w:szCs w:val="28"/>
          <w:lang w:val="kk-KZ"/>
        </w:rPr>
        <w:t>Гастритол</w:t>
      </w:r>
      <w:r w:rsidR="004C4789" w:rsidRPr="006C7BB0">
        <w:rPr>
          <w:sz w:val="28"/>
          <w:szCs w:val="28"/>
          <w:lang w:val="kk-KZ"/>
        </w:rPr>
        <w:t>ды</w:t>
      </w:r>
      <w:r w:rsidRPr="006C7BB0">
        <w:rPr>
          <w:sz w:val="28"/>
          <w:szCs w:val="28"/>
          <w:lang w:val="kk-KZ"/>
        </w:rPr>
        <w:t xml:space="preserve"> 2 аптадан артық </w:t>
      </w:r>
      <w:r w:rsidR="00CA3486" w:rsidRPr="006C7BB0">
        <w:rPr>
          <w:sz w:val="28"/>
          <w:szCs w:val="28"/>
          <w:lang w:val="kk-KZ"/>
        </w:rPr>
        <w:t>қолдануға болмайды.</w:t>
      </w:r>
    </w:p>
    <w:p w14:paraId="378110BB" w14:textId="77777777" w:rsidR="005A3A40" w:rsidRPr="00C71A8F" w:rsidRDefault="005A3A40" w:rsidP="005A3A40">
      <w:pPr>
        <w:rPr>
          <w:sz w:val="28"/>
          <w:szCs w:val="28"/>
          <w:lang w:val="kk-KZ" w:eastAsia="de-DE"/>
        </w:rPr>
      </w:pPr>
      <w:r w:rsidRPr="006C7BB0">
        <w:rPr>
          <w:b/>
          <w:bCs/>
          <w:i/>
          <w:sz w:val="28"/>
          <w:szCs w:val="28"/>
          <w:lang w:val="kk-KZ" w:eastAsia="de-DE"/>
        </w:rPr>
        <w:t>Артық дозалану жағдайында қабылдау қа</w:t>
      </w:r>
      <w:r w:rsidRPr="00C71A8F">
        <w:rPr>
          <w:b/>
          <w:bCs/>
          <w:i/>
          <w:sz w:val="28"/>
          <w:szCs w:val="28"/>
          <w:lang w:val="kk-KZ" w:eastAsia="de-DE"/>
        </w:rPr>
        <w:t>жет болатын шаралар</w:t>
      </w:r>
    </w:p>
    <w:p w14:paraId="6D6BB743" w14:textId="77777777" w:rsidR="00EC5D04" w:rsidRPr="00C71A8F" w:rsidRDefault="00A67019" w:rsidP="00EC5D04">
      <w:pPr>
        <w:jc w:val="both"/>
        <w:rPr>
          <w:sz w:val="28"/>
          <w:lang w:val="kk-KZ"/>
        </w:rPr>
      </w:pPr>
      <w:r w:rsidRPr="00C71A8F">
        <w:rPr>
          <w:sz w:val="28"/>
          <w:lang w:val="kk-KZ"/>
        </w:rPr>
        <w:t>Осы уақытқа дейін артық дозалау және уыттану жағдайлары байқалған жоқ.</w:t>
      </w:r>
      <w:r w:rsidR="00702D1A" w:rsidRPr="00C71A8F">
        <w:rPr>
          <w:sz w:val="28"/>
          <w:lang w:val="kk-KZ"/>
        </w:rPr>
        <w:t xml:space="preserve"> </w:t>
      </w:r>
    </w:p>
    <w:p w14:paraId="586283AB" w14:textId="77777777" w:rsidR="00591EFF" w:rsidRPr="00C71A8F" w:rsidRDefault="00591EFF" w:rsidP="00EC5D04">
      <w:pPr>
        <w:jc w:val="both"/>
        <w:rPr>
          <w:rStyle w:val="jlqj4b"/>
          <w:sz w:val="28"/>
          <w:szCs w:val="28"/>
          <w:lang w:val="kk-KZ"/>
        </w:rPr>
      </w:pPr>
      <w:r w:rsidRPr="00C71A8F">
        <w:rPr>
          <w:i/>
          <w:sz w:val="28"/>
          <w:lang w:val="kk-KZ"/>
        </w:rPr>
        <w:t>Симптомдары:</w:t>
      </w:r>
      <w:r w:rsidRPr="00C71A8F">
        <w:rPr>
          <w:lang w:val="kk-KZ"/>
        </w:rPr>
        <w:t xml:space="preserve">  </w:t>
      </w:r>
      <w:r w:rsidRPr="00C71A8F">
        <w:rPr>
          <w:rStyle w:val="jlqj4b"/>
          <w:sz w:val="28"/>
          <w:szCs w:val="28"/>
          <w:lang w:val="kk-KZ"/>
        </w:rPr>
        <w:t>Жағымсыз әсерлердің күшеюі мүмкін.</w:t>
      </w:r>
    </w:p>
    <w:p w14:paraId="56621A8D" w14:textId="77777777" w:rsidR="00591EFF" w:rsidRPr="00C71A8F" w:rsidRDefault="00CE7FFE" w:rsidP="00EC5D04">
      <w:pPr>
        <w:jc w:val="both"/>
        <w:rPr>
          <w:sz w:val="28"/>
          <w:lang w:val="kk-KZ"/>
        </w:rPr>
      </w:pPr>
      <w:r w:rsidRPr="00C71A8F">
        <w:rPr>
          <w:rStyle w:val="jlqj4b"/>
          <w:i/>
          <w:sz w:val="28"/>
          <w:szCs w:val="28"/>
          <w:lang w:val="kk-KZ"/>
        </w:rPr>
        <w:t>Емі:</w:t>
      </w:r>
      <w:r w:rsidRPr="00C71A8F">
        <w:rPr>
          <w:rStyle w:val="jlqj4b"/>
          <w:sz w:val="28"/>
          <w:szCs w:val="28"/>
          <w:lang w:val="kk-KZ"/>
        </w:rPr>
        <w:t xml:space="preserve"> Симптоматикалық</w:t>
      </w:r>
    </w:p>
    <w:p w14:paraId="0CA16E7D" w14:textId="77777777" w:rsidR="005A3A40" w:rsidRPr="00C71A8F" w:rsidRDefault="005A3A40" w:rsidP="005A3A40">
      <w:pPr>
        <w:jc w:val="both"/>
        <w:rPr>
          <w:b/>
          <w:i/>
          <w:sz w:val="28"/>
          <w:szCs w:val="28"/>
          <w:lang w:val="kk-KZ"/>
        </w:rPr>
      </w:pPr>
      <w:bookmarkStart w:id="4" w:name="2175220282"/>
      <w:bookmarkEnd w:id="3"/>
      <w:r w:rsidRPr="00C71A8F">
        <w:rPr>
          <w:b/>
          <w:i/>
          <w:sz w:val="28"/>
          <w:szCs w:val="28"/>
          <w:lang w:val="kk-KZ"/>
        </w:rPr>
        <w:t>Дәрілік препаратты қолдану тәсілін түсіндіру үшін медицина қызметкерінен кеңес  алу жөніндегі ұсынымдар</w:t>
      </w:r>
    </w:p>
    <w:p w14:paraId="28186E07" w14:textId="77777777" w:rsidR="00647ADF" w:rsidRPr="00C71A8F" w:rsidRDefault="00647ADF" w:rsidP="00647ADF">
      <w:pPr>
        <w:pStyle w:val="ab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71A8F">
        <w:rPr>
          <w:rFonts w:ascii="Times New Roman" w:eastAsia="Times New Roman" w:hAnsi="Times New Roman"/>
          <w:sz w:val="28"/>
          <w:szCs w:val="28"/>
          <w:lang w:val="kk-KZ" w:eastAsia="ru-RU"/>
        </w:rPr>
        <w:t>Жоғары жеке сезімталдықтың алғашқы белгілері кезінде  дәрі қабылдауды тоқтату керек.</w:t>
      </w:r>
    </w:p>
    <w:p w14:paraId="4C41DA5C" w14:textId="77777777" w:rsidR="008D0EAF" w:rsidRDefault="00647ADF" w:rsidP="00647ADF">
      <w:pPr>
        <w:pStyle w:val="ab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71A8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Жағымсыз </w:t>
      </w:r>
      <w:r w:rsidRPr="006C7BB0">
        <w:rPr>
          <w:rFonts w:ascii="Times New Roman" w:eastAsia="Times New Roman" w:hAnsi="Times New Roman"/>
          <w:sz w:val="28"/>
          <w:szCs w:val="28"/>
          <w:lang w:val="kk-KZ" w:eastAsia="ru-RU"/>
        </w:rPr>
        <w:t>реакциялар</w:t>
      </w:r>
      <w:r w:rsidR="004C4789" w:rsidRPr="006C7BB0">
        <w:rPr>
          <w:rFonts w:ascii="Times New Roman" w:eastAsia="Times New Roman" w:hAnsi="Times New Roman"/>
          <w:sz w:val="28"/>
          <w:szCs w:val="28"/>
          <w:lang w:val="kk-KZ" w:eastAsia="ru-RU"/>
        </w:rPr>
        <w:t>дың пайда болуына байланысты</w:t>
      </w:r>
      <w:r w:rsidRPr="006C7BB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ай</w:t>
      </w:r>
      <w:r w:rsidRPr="00C71A8F">
        <w:rPr>
          <w:rFonts w:ascii="Times New Roman" w:eastAsia="Times New Roman" w:hAnsi="Times New Roman"/>
          <w:sz w:val="28"/>
          <w:szCs w:val="28"/>
          <w:lang w:val="kk-KZ" w:eastAsia="ru-RU"/>
        </w:rPr>
        <w:t>тарлықтай нашарлаған жағдайда дәрігерге жүгіну керек</w:t>
      </w:r>
    </w:p>
    <w:p w14:paraId="1562D0C5" w14:textId="77777777" w:rsidR="00647ADF" w:rsidRPr="009036F1" w:rsidRDefault="00647ADF" w:rsidP="00702D1A">
      <w:pPr>
        <w:pStyle w:val="ab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bookmarkEnd w:id="4"/>
    <w:p w14:paraId="0AEFC4C6" w14:textId="77777777" w:rsidR="005A3A40" w:rsidRPr="009036F1" w:rsidRDefault="005A3A40" w:rsidP="005A3A40">
      <w:pPr>
        <w:rPr>
          <w:b/>
          <w:bCs/>
          <w:sz w:val="28"/>
          <w:szCs w:val="28"/>
          <w:lang w:val="kk-KZ"/>
        </w:rPr>
      </w:pPr>
      <w:r w:rsidRPr="009036F1">
        <w:rPr>
          <w:b/>
          <w:bCs/>
          <w:sz w:val="28"/>
          <w:szCs w:val="28"/>
          <w:lang w:val="kk-KZ"/>
        </w:rPr>
        <w:t xml:space="preserve">ДП стандартты қолдану кезінде көрініс беретін жағымсыз реакциялар сипаттамасы және осы жағдайда қабылдау керек шаралар  </w:t>
      </w:r>
    </w:p>
    <w:p w14:paraId="2B5CA40B" w14:textId="77777777" w:rsidR="00647ADF" w:rsidRPr="00C71A8F" w:rsidRDefault="002C6CBF" w:rsidP="00647ADF">
      <w:pPr>
        <w:jc w:val="both"/>
        <w:rPr>
          <w:i/>
          <w:sz w:val="28"/>
          <w:szCs w:val="28"/>
          <w:lang w:val="kk-KZ"/>
        </w:rPr>
      </w:pPr>
      <w:r w:rsidRPr="00C71A8F">
        <w:rPr>
          <w:i/>
          <w:sz w:val="28"/>
          <w:szCs w:val="28"/>
          <w:lang w:val="kk-KZ"/>
        </w:rPr>
        <w:t>Белгісіз</w:t>
      </w:r>
    </w:p>
    <w:p w14:paraId="1C0DF1BF" w14:textId="77777777" w:rsidR="0069411D" w:rsidRPr="00C71A8F" w:rsidRDefault="00647ADF" w:rsidP="00647ADF">
      <w:pPr>
        <w:jc w:val="both"/>
        <w:rPr>
          <w:sz w:val="28"/>
          <w:szCs w:val="28"/>
          <w:lang w:val="kk-KZ"/>
        </w:rPr>
      </w:pPr>
      <w:r w:rsidRPr="00C71A8F">
        <w:rPr>
          <w:sz w:val="28"/>
          <w:szCs w:val="28"/>
          <w:lang w:val="kk-KZ"/>
        </w:rPr>
        <w:t>- жекелей жоғары сезімталдық және аллергиялық реакция</w:t>
      </w:r>
      <w:r w:rsidR="00B5479F" w:rsidRPr="00942923">
        <w:rPr>
          <w:sz w:val="28"/>
          <w:szCs w:val="28"/>
          <w:lang w:val="kk-KZ"/>
        </w:rPr>
        <w:t>лар</w:t>
      </w:r>
      <w:r w:rsidRPr="00C71A8F">
        <w:rPr>
          <w:sz w:val="28"/>
          <w:szCs w:val="28"/>
          <w:lang w:val="kk-KZ"/>
        </w:rPr>
        <w:t xml:space="preserve"> </w:t>
      </w:r>
    </w:p>
    <w:p w14:paraId="5DFFE541" w14:textId="77777777" w:rsidR="00647ADF" w:rsidRPr="00C71A8F" w:rsidRDefault="00647ADF" w:rsidP="00647ADF">
      <w:pPr>
        <w:jc w:val="both"/>
        <w:rPr>
          <w:sz w:val="28"/>
          <w:szCs w:val="28"/>
          <w:lang w:val="kk-KZ"/>
        </w:rPr>
      </w:pPr>
      <w:r w:rsidRPr="00C71A8F">
        <w:rPr>
          <w:sz w:val="28"/>
          <w:szCs w:val="28"/>
          <w:lang w:val="kk-KZ"/>
        </w:rPr>
        <w:t>-</w:t>
      </w:r>
      <w:r w:rsidR="0069411D" w:rsidRPr="00C71A8F">
        <w:rPr>
          <w:sz w:val="28"/>
          <w:szCs w:val="28"/>
          <w:lang w:val="kk-KZ"/>
        </w:rPr>
        <w:t xml:space="preserve"> </w:t>
      </w:r>
      <w:r w:rsidRPr="00C71A8F">
        <w:rPr>
          <w:sz w:val="28"/>
          <w:szCs w:val="28"/>
          <w:lang w:val="kk-KZ"/>
        </w:rPr>
        <w:t xml:space="preserve">терісінің жарыққа </w:t>
      </w:r>
      <w:r w:rsidR="00B118DA" w:rsidRPr="00C71A8F">
        <w:rPr>
          <w:sz w:val="28"/>
          <w:szCs w:val="28"/>
          <w:lang w:val="kk-KZ"/>
        </w:rPr>
        <w:t xml:space="preserve">өте жоғары </w:t>
      </w:r>
      <w:r w:rsidRPr="00C71A8F">
        <w:rPr>
          <w:sz w:val="28"/>
          <w:szCs w:val="28"/>
          <w:lang w:val="kk-KZ"/>
        </w:rPr>
        <w:t>сезімталдығы бар пациенттер</w:t>
      </w:r>
      <w:r w:rsidR="00CC1663" w:rsidRPr="00C71A8F">
        <w:rPr>
          <w:sz w:val="28"/>
          <w:szCs w:val="28"/>
          <w:lang w:val="kk-KZ"/>
        </w:rPr>
        <w:t>д</w:t>
      </w:r>
      <w:r w:rsidRPr="00C71A8F">
        <w:rPr>
          <w:sz w:val="28"/>
          <w:szCs w:val="28"/>
          <w:lang w:val="kk-KZ"/>
        </w:rPr>
        <w:t xml:space="preserve">е қарқынды күн сәулеленудің әсерімен дамитын күннен күю типі бойынша </w:t>
      </w:r>
      <w:r w:rsidR="00B118DA" w:rsidRPr="00C71A8F">
        <w:rPr>
          <w:sz w:val="28"/>
          <w:szCs w:val="28"/>
          <w:lang w:val="kk-KZ"/>
        </w:rPr>
        <w:t xml:space="preserve">қызару және күлдіреуік сияқты </w:t>
      </w:r>
      <w:r w:rsidRPr="00C71A8F">
        <w:rPr>
          <w:sz w:val="28"/>
          <w:szCs w:val="28"/>
          <w:lang w:val="kk-KZ"/>
        </w:rPr>
        <w:t>тері реакциялары туындауы мүмкін.</w:t>
      </w:r>
    </w:p>
    <w:p w14:paraId="3D0AE9A5" w14:textId="77777777" w:rsidR="00647ADF" w:rsidRPr="009036F1" w:rsidRDefault="00647ADF" w:rsidP="00647ADF">
      <w:pPr>
        <w:jc w:val="both"/>
        <w:rPr>
          <w:i/>
          <w:sz w:val="28"/>
          <w:szCs w:val="28"/>
          <w:lang w:val="kk-KZ"/>
        </w:rPr>
      </w:pPr>
      <w:r w:rsidRPr="00C71A8F">
        <w:rPr>
          <w:sz w:val="28"/>
          <w:szCs w:val="28"/>
          <w:lang w:val="kk-KZ"/>
        </w:rPr>
        <w:t xml:space="preserve">Тізбеге қазтабан шөбімен, түймедақ гүлдерімен, мия тамырымен, аюбалдырған тамырымен, сүйкімді арқал шөбімен және жусан шөбімен емдегенде </w:t>
      </w:r>
      <w:r w:rsidR="00B5479F" w:rsidRPr="00942923">
        <w:rPr>
          <w:sz w:val="28"/>
          <w:szCs w:val="28"/>
          <w:lang w:val="kk-KZ"/>
        </w:rPr>
        <w:t>болатын</w:t>
      </w:r>
      <w:r w:rsidR="00B5479F">
        <w:rPr>
          <w:sz w:val="28"/>
          <w:szCs w:val="28"/>
          <w:lang w:val="kk-KZ"/>
        </w:rPr>
        <w:t xml:space="preserve"> </w:t>
      </w:r>
      <w:r w:rsidRPr="00C71A8F">
        <w:rPr>
          <w:sz w:val="28"/>
          <w:szCs w:val="28"/>
          <w:lang w:val="kk-KZ"/>
        </w:rPr>
        <w:t>барлық белгілі жағымсыз әсерлер, сонымен қатар жоғары дозалау және ұзақ емдеу кезіндегі жағымсыз құбылыстар кіреді.</w:t>
      </w:r>
      <w:r w:rsidRPr="009036F1">
        <w:rPr>
          <w:sz w:val="28"/>
          <w:szCs w:val="28"/>
          <w:lang w:val="kk-KZ"/>
        </w:rPr>
        <w:t xml:space="preserve"> </w:t>
      </w:r>
    </w:p>
    <w:p w14:paraId="66B24285" w14:textId="77777777" w:rsidR="00D104F5" w:rsidRPr="009036F1" w:rsidRDefault="00D104F5" w:rsidP="00736C69">
      <w:pPr>
        <w:jc w:val="both"/>
        <w:rPr>
          <w:b/>
          <w:sz w:val="28"/>
          <w:szCs w:val="28"/>
          <w:lang w:val="kk-KZ"/>
        </w:rPr>
      </w:pPr>
    </w:p>
    <w:p w14:paraId="5FAED184" w14:textId="77777777" w:rsidR="005A3A40" w:rsidRPr="009036F1" w:rsidRDefault="005A3A40" w:rsidP="005A3A40">
      <w:pPr>
        <w:jc w:val="both"/>
        <w:rPr>
          <w:rFonts w:eastAsia="Calibri"/>
          <w:b/>
          <w:bCs/>
          <w:sz w:val="28"/>
          <w:szCs w:val="28"/>
          <w:lang w:val="kk-KZ" w:eastAsia="en-US" w:bidi="ru-RU"/>
        </w:rPr>
      </w:pPr>
      <w:r w:rsidRPr="009036F1">
        <w:rPr>
          <w:rFonts w:eastAsia="Calibri"/>
          <w:b/>
          <w:bCs/>
          <w:sz w:val="28"/>
          <w:szCs w:val="28"/>
          <w:lang w:val="kk-KZ" w:eastAsia="en-US" w:bidi="ru-RU"/>
        </w:rPr>
        <w:t xml:space="preserve">Жағымсыз дәрілік реакциялар туындағанда медициналық қызметкерге, фармацевтикалық қызметкерге немесе, дәрілік </w:t>
      </w:r>
      <w:r w:rsidRPr="009036F1">
        <w:rPr>
          <w:rFonts w:eastAsia="Calibri"/>
          <w:b/>
          <w:bCs/>
          <w:sz w:val="28"/>
          <w:szCs w:val="28"/>
          <w:lang w:val="kk-KZ" w:eastAsia="en-US" w:bidi="ru-RU"/>
        </w:rPr>
        <w:lastRenderedPageBreak/>
        <w:t>препараттардың тиімсіздігі туралы хабарламаларды қоса, дәрілік препараттарға болатын жағымсыз реакциялар (әсерлер) жөніндегі ақпараттық деректер базасына тікелей хабарласу керек</w:t>
      </w:r>
    </w:p>
    <w:p w14:paraId="50A88FB1" w14:textId="77777777" w:rsidR="00736C69" w:rsidRPr="009036F1" w:rsidRDefault="00736C69" w:rsidP="00736C69">
      <w:pPr>
        <w:pStyle w:val="ab"/>
        <w:jc w:val="both"/>
        <w:rPr>
          <w:rFonts w:ascii="Times New Roman" w:hAnsi="Times New Roman"/>
          <w:snapToGrid w:val="0"/>
          <w:sz w:val="28"/>
          <w:szCs w:val="28"/>
          <w:lang w:val="kk-KZ" w:eastAsia="ru-RU"/>
        </w:rPr>
      </w:pPr>
      <w:r w:rsidRPr="009036F1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Денсаулық сақтау министрлігі </w:t>
      </w:r>
      <w:r w:rsidR="002D4F15" w:rsidRPr="009036F1">
        <w:rPr>
          <w:rFonts w:ascii="Times New Roman" w:hAnsi="Times New Roman"/>
          <w:sz w:val="28"/>
          <w:szCs w:val="28"/>
          <w:lang w:val="kk-KZ"/>
        </w:rPr>
        <w:t xml:space="preserve">Медициналық және фармацевтикалық бақылау </w:t>
      </w:r>
      <w:r w:rsidRPr="009036F1">
        <w:rPr>
          <w:rFonts w:ascii="Times New Roman" w:hAnsi="Times New Roman"/>
          <w:sz w:val="28"/>
          <w:szCs w:val="28"/>
          <w:lang w:val="kk-KZ"/>
        </w:rPr>
        <w:t>комитеті «Дәрілік заттар мен медициналық бұйымдарды сараптау ұлттық орталығы» ШЖҚ РМК</w:t>
      </w:r>
    </w:p>
    <w:p w14:paraId="6D9D51DD" w14:textId="77777777" w:rsidR="002D4F15" w:rsidRPr="009036F1" w:rsidRDefault="003F32D9" w:rsidP="002D4F15">
      <w:pPr>
        <w:keepNext/>
        <w:jc w:val="both"/>
        <w:rPr>
          <w:rFonts w:eastAsia="Calibri"/>
          <w:sz w:val="28"/>
          <w:szCs w:val="28"/>
          <w:lang w:eastAsia="en-US"/>
        </w:rPr>
      </w:pPr>
      <w:hyperlink r:id="rId11" w:history="1">
        <w:r w:rsidR="002D4F15" w:rsidRPr="009036F1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http</w:t>
        </w:r>
        <w:r w:rsidR="002D4F15" w:rsidRPr="009036F1">
          <w:rPr>
            <w:rFonts w:eastAsia="Calibri"/>
            <w:color w:val="0000FF"/>
            <w:sz w:val="28"/>
            <w:szCs w:val="28"/>
            <w:u w:val="single"/>
            <w:lang w:eastAsia="en-US"/>
          </w:rPr>
          <w:t>://</w:t>
        </w:r>
        <w:r w:rsidR="002D4F15" w:rsidRPr="009036F1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www</w:t>
        </w:r>
        <w:r w:rsidR="002D4F15" w:rsidRPr="009036F1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="002D4F15" w:rsidRPr="009036F1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ndda</w:t>
        </w:r>
        <w:proofErr w:type="spellEnd"/>
        <w:r w:rsidR="002D4F15" w:rsidRPr="009036F1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="002D4F15" w:rsidRPr="009036F1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kz</w:t>
        </w:r>
        <w:proofErr w:type="spellEnd"/>
      </w:hyperlink>
    </w:p>
    <w:p w14:paraId="475A7FF3" w14:textId="77777777" w:rsidR="002D4B9D" w:rsidRPr="009036F1" w:rsidRDefault="002D4B9D" w:rsidP="00736C69">
      <w:pPr>
        <w:suppressAutoHyphens/>
        <w:jc w:val="both"/>
        <w:rPr>
          <w:sz w:val="28"/>
          <w:szCs w:val="28"/>
          <w:lang w:val="kk-KZ" w:eastAsia="ar-SA"/>
        </w:rPr>
      </w:pPr>
    </w:p>
    <w:p w14:paraId="75EB6012" w14:textId="77777777" w:rsidR="00D45D21" w:rsidRPr="009036F1" w:rsidRDefault="00D45D21" w:rsidP="002B55D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kk-KZ"/>
        </w:rPr>
      </w:pPr>
      <w:r w:rsidRPr="009036F1">
        <w:rPr>
          <w:b/>
          <w:sz w:val="28"/>
          <w:szCs w:val="28"/>
          <w:lang w:val="kk-KZ"/>
        </w:rPr>
        <w:t>Қосымша мәліметтер</w:t>
      </w:r>
    </w:p>
    <w:p w14:paraId="61D187BA" w14:textId="77777777" w:rsidR="00D976CA" w:rsidRPr="00C71A8F" w:rsidRDefault="00D976CA" w:rsidP="00D976CA">
      <w:pPr>
        <w:jc w:val="both"/>
        <w:rPr>
          <w:b/>
          <w:i/>
          <w:sz w:val="28"/>
          <w:szCs w:val="28"/>
          <w:lang w:val="kk-KZ"/>
        </w:rPr>
      </w:pPr>
      <w:r w:rsidRPr="00C71A8F">
        <w:rPr>
          <w:b/>
          <w:i/>
          <w:sz w:val="28"/>
          <w:szCs w:val="28"/>
          <w:lang w:val="kk-KZ"/>
        </w:rPr>
        <w:t>Дәрілік препараттың құрамы</w:t>
      </w:r>
    </w:p>
    <w:p w14:paraId="3E50C7B5" w14:textId="77777777" w:rsidR="00675762" w:rsidRPr="00C71A8F" w:rsidRDefault="00675762" w:rsidP="00D976CA">
      <w:pPr>
        <w:jc w:val="both"/>
        <w:rPr>
          <w:sz w:val="28"/>
          <w:szCs w:val="28"/>
          <w:lang w:val="kk-KZ"/>
        </w:rPr>
      </w:pPr>
      <w:r w:rsidRPr="00C71A8F">
        <w:rPr>
          <w:sz w:val="28"/>
          <w:szCs w:val="28"/>
          <w:lang w:val="kk-KZ"/>
        </w:rPr>
        <w:t xml:space="preserve">100 мл препараттың құрамында, миллилитрде </w:t>
      </w:r>
    </w:p>
    <w:p w14:paraId="3C0A3C20" w14:textId="77777777" w:rsidR="00675762" w:rsidRPr="00C71A8F" w:rsidRDefault="00675762" w:rsidP="00675762">
      <w:pPr>
        <w:jc w:val="both"/>
        <w:rPr>
          <w:sz w:val="28"/>
          <w:szCs w:val="28"/>
          <w:lang w:val="kk-KZ"/>
        </w:rPr>
      </w:pPr>
      <w:r w:rsidRPr="00C71A8F">
        <w:rPr>
          <w:i/>
          <w:sz w:val="28"/>
          <w:szCs w:val="28"/>
          <w:lang w:val="kk-KZ"/>
        </w:rPr>
        <w:t xml:space="preserve">белсенді заттар: </w:t>
      </w:r>
      <w:r w:rsidRPr="00C71A8F">
        <w:rPr>
          <w:i/>
          <w:sz w:val="28"/>
          <w:szCs w:val="28"/>
          <w:lang w:val="kk-KZ"/>
        </w:rPr>
        <w:tab/>
      </w:r>
      <w:r w:rsidRPr="00C71A8F">
        <w:rPr>
          <w:i/>
          <w:sz w:val="28"/>
          <w:szCs w:val="28"/>
          <w:lang w:val="kk-KZ"/>
        </w:rPr>
        <w:tab/>
      </w:r>
      <w:r w:rsidRPr="00C71A8F">
        <w:rPr>
          <w:i/>
          <w:sz w:val="28"/>
          <w:szCs w:val="28"/>
          <w:lang w:val="kk-KZ"/>
        </w:rPr>
        <w:tab/>
      </w:r>
      <w:r w:rsidRPr="00C71A8F">
        <w:rPr>
          <w:i/>
          <w:sz w:val="28"/>
          <w:szCs w:val="28"/>
          <w:lang w:val="kk-KZ"/>
        </w:rPr>
        <w:tab/>
      </w:r>
      <w:r w:rsidRPr="00C71A8F">
        <w:rPr>
          <w:i/>
          <w:sz w:val="28"/>
          <w:szCs w:val="28"/>
          <w:lang w:val="kk-KZ"/>
        </w:rPr>
        <w:tab/>
      </w:r>
      <w:r w:rsidRPr="00C71A8F">
        <w:rPr>
          <w:i/>
          <w:sz w:val="28"/>
          <w:szCs w:val="28"/>
          <w:lang w:val="kk-KZ"/>
        </w:rPr>
        <w:tab/>
      </w:r>
    </w:p>
    <w:p w14:paraId="6FB17B80" w14:textId="77777777" w:rsidR="00675762" w:rsidRPr="00C71A8F" w:rsidRDefault="00675762" w:rsidP="00675762">
      <w:pPr>
        <w:rPr>
          <w:sz w:val="28"/>
          <w:szCs w:val="28"/>
          <w:lang w:val="kk-KZ"/>
        </w:rPr>
      </w:pPr>
      <w:r w:rsidRPr="00C71A8F">
        <w:rPr>
          <w:sz w:val="28"/>
          <w:szCs w:val="28"/>
          <w:lang w:val="kk-KZ"/>
        </w:rPr>
        <w:t xml:space="preserve">Қазтабан шөбі сұйық экстрактісі (1:1.7-2.2) </w:t>
      </w:r>
    </w:p>
    <w:p w14:paraId="06DBE294" w14:textId="77777777" w:rsidR="00675762" w:rsidRPr="00C71A8F" w:rsidRDefault="00675762" w:rsidP="00675762">
      <w:pPr>
        <w:rPr>
          <w:sz w:val="28"/>
          <w:szCs w:val="28"/>
          <w:lang w:val="kk-KZ"/>
        </w:rPr>
      </w:pPr>
      <w:r w:rsidRPr="00C71A8F">
        <w:rPr>
          <w:sz w:val="28"/>
          <w:szCs w:val="28"/>
          <w:lang w:val="kk-KZ"/>
        </w:rPr>
        <w:t xml:space="preserve">(экстрагент этанол 40 %, к/к)                                           35.0                                                               </w:t>
      </w:r>
    </w:p>
    <w:p w14:paraId="3C8FEBA8" w14:textId="77777777" w:rsidR="00675762" w:rsidRPr="00C71A8F" w:rsidRDefault="00675762" w:rsidP="00675762">
      <w:pPr>
        <w:rPr>
          <w:sz w:val="28"/>
          <w:szCs w:val="28"/>
        </w:rPr>
      </w:pPr>
      <w:r w:rsidRPr="00C71A8F">
        <w:rPr>
          <w:sz w:val="28"/>
          <w:szCs w:val="28"/>
          <w:lang w:val="kk-KZ"/>
        </w:rPr>
        <w:t xml:space="preserve">Түймедақ гүлдері сұйық экстрактісі </w:t>
      </w:r>
      <w:r w:rsidRPr="00C71A8F">
        <w:rPr>
          <w:sz w:val="28"/>
          <w:szCs w:val="28"/>
        </w:rPr>
        <w:t xml:space="preserve">(1:1.7-2.2) </w:t>
      </w:r>
    </w:p>
    <w:p w14:paraId="78506618" w14:textId="77777777" w:rsidR="00675762" w:rsidRPr="00C71A8F" w:rsidRDefault="00675762" w:rsidP="00675762">
      <w:pPr>
        <w:rPr>
          <w:sz w:val="28"/>
          <w:szCs w:val="28"/>
          <w:lang w:val="kk-KZ"/>
        </w:rPr>
      </w:pPr>
      <w:r w:rsidRPr="00C71A8F">
        <w:rPr>
          <w:sz w:val="28"/>
          <w:szCs w:val="28"/>
        </w:rPr>
        <w:t>(эк</w:t>
      </w:r>
      <w:r w:rsidRPr="00C71A8F">
        <w:rPr>
          <w:sz w:val="28"/>
          <w:szCs w:val="28"/>
          <w:lang w:val="kk-KZ"/>
        </w:rPr>
        <w:t>с</w:t>
      </w:r>
      <w:proofErr w:type="spellStart"/>
      <w:r w:rsidRPr="00C71A8F">
        <w:rPr>
          <w:sz w:val="28"/>
          <w:szCs w:val="28"/>
        </w:rPr>
        <w:t>трагент</w:t>
      </w:r>
      <w:proofErr w:type="spellEnd"/>
      <w:r w:rsidRPr="00C71A8F">
        <w:rPr>
          <w:sz w:val="28"/>
          <w:szCs w:val="28"/>
        </w:rPr>
        <w:t xml:space="preserve"> этанол 45 %, </w:t>
      </w:r>
      <w:r w:rsidRPr="00C71A8F">
        <w:rPr>
          <w:sz w:val="28"/>
          <w:szCs w:val="28"/>
          <w:lang w:val="kk-KZ"/>
        </w:rPr>
        <w:t>к/к</w:t>
      </w:r>
      <w:r w:rsidRPr="00C71A8F">
        <w:rPr>
          <w:sz w:val="28"/>
          <w:szCs w:val="28"/>
        </w:rPr>
        <w:t>)</w:t>
      </w:r>
      <w:r w:rsidRPr="00C71A8F">
        <w:rPr>
          <w:sz w:val="28"/>
          <w:szCs w:val="28"/>
          <w:lang w:val="kk-KZ"/>
        </w:rPr>
        <w:t xml:space="preserve">                                           20.0      </w:t>
      </w:r>
    </w:p>
    <w:p w14:paraId="3F698D4C" w14:textId="77777777" w:rsidR="00675762" w:rsidRPr="00C71A8F" w:rsidRDefault="00675762" w:rsidP="00675762">
      <w:pPr>
        <w:rPr>
          <w:sz w:val="28"/>
          <w:szCs w:val="28"/>
        </w:rPr>
      </w:pPr>
      <w:r w:rsidRPr="00C71A8F">
        <w:rPr>
          <w:sz w:val="28"/>
          <w:szCs w:val="28"/>
          <w:lang w:val="kk-KZ"/>
        </w:rPr>
        <w:t xml:space="preserve">Мия тамырлары сұйық экстрактісі </w:t>
      </w:r>
      <w:r w:rsidRPr="00C71A8F">
        <w:rPr>
          <w:sz w:val="28"/>
          <w:szCs w:val="28"/>
        </w:rPr>
        <w:t xml:space="preserve">(1:1.7-2.2) </w:t>
      </w:r>
    </w:p>
    <w:p w14:paraId="4F5E69B6" w14:textId="77777777" w:rsidR="00675762" w:rsidRPr="00C71A8F" w:rsidRDefault="00675762" w:rsidP="00675762">
      <w:pPr>
        <w:rPr>
          <w:sz w:val="28"/>
          <w:szCs w:val="28"/>
          <w:lang w:val="kk-KZ"/>
        </w:rPr>
      </w:pPr>
      <w:r w:rsidRPr="00C71A8F">
        <w:rPr>
          <w:sz w:val="28"/>
          <w:szCs w:val="28"/>
        </w:rPr>
        <w:t>(</w:t>
      </w:r>
      <w:proofErr w:type="spellStart"/>
      <w:r w:rsidRPr="00C71A8F">
        <w:rPr>
          <w:sz w:val="28"/>
          <w:szCs w:val="28"/>
        </w:rPr>
        <w:t>экстрагент</w:t>
      </w:r>
      <w:proofErr w:type="spellEnd"/>
      <w:r w:rsidRPr="00C71A8F">
        <w:rPr>
          <w:sz w:val="28"/>
          <w:szCs w:val="28"/>
        </w:rPr>
        <w:t xml:space="preserve"> этанол 40 %, </w:t>
      </w:r>
      <w:r w:rsidRPr="00C71A8F">
        <w:rPr>
          <w:sz w:val="28"/>
          <w:szCs w:val="28"/>
          <w:lang w:val="kk-KZ"/>
        </w:rPr>
        <w:t>к/к</w:t>
      </w:r>
      <w:r w:rsidRPr="00C71A8F">
        <w:rPr>
          <w:sz w:val="28"/>
          <w:szCs w:val="28"/>
        </w:rPr>
        <w:t>)</w:t>
      </w:r>
      <w:r w:rsidRPr="00C71A8F">
        <w:rPr>
          <w:sz w:val="28"/>
          <w:szCs w:val="28"/>
        </w:rPr>
        <w:tab/>
      </w:r>
      <w:r w:rsidRPr="00C71A8F">
        <w:rPr>
          <w:sz w:val="28"/>
          <w:szCs w:val="28"/>
          <w:lang w:val="kk-KZ"/>
        </w:rPr>
        <w:t xml:space="preserve">                                          1</w:t>
      </w:r>
      <w:r w:rsidRPr="00C71A8F">
        <w:rPr>
          <w:sz w:val="28"/>
          <w:szCs w:val="28"/>
        </w:rPr>
        <w:t xml:space="preserve">5.0       </w:t>
      </w:r>
    </w:p>
    <w:p w14:paraId="740A416F" w14:textId="77777777" w:rsidR="00675762" w:rsidRPr="00C71A8F" w:rsidRDefault="00675762" w:rsidP="00675762">
      <w:pPr>
        <w:rPr>
          <w:sz w:val="28"/>
          <w:szCs w:val="28"/>
        </w:rPr>
      </w:pPr>
      <w:r w:rsidRPr="00C71A8F">
        <w:rPr>
          <w:sz w:val="28"/>
          <w:szCs w:val="28"/>
          <w:lang w:val="kk-KZ"/>
        </w:rPr>
        <w:t xml:space="preserve">Аюбалдырған тамырлары сұйық экстрактісі </w:t>
      </w:r>
      <w:r w:rsidRPr="00C71A8F">
        <w:rPr>
          <w:sz w:val="28"/>
          <w:szCs w:val="28"/>
        </w:rPr>
        <w:t>(1:1.7-2.2)</w:t>
      </w:r>
    </w:p>
    <w:p w14:paraId="487D22C1" w14:textId="77777777" w:rsidR="00675762" w:rsidRPr="00C71A8F" w:rsidRDefault="00675762" w:rsidP="00675762">
      <w:pPr>
        <w:rPr>
          <w:sz w:val="28"/>
          <w:szCs w:val="28"/>
          <w:lang w:val="kk-KZ"/>
        </w:rPr>
      </w:pPr>
      <w:r w:rsidRPr="00C71A8F">
        <w:rPr>
          <w:sz w:val="28"/>
          <w:szCs w:val="28"/>
        </w:rPr>
        <w:t>(эк</w:t>
      </w:r>
      <w:r w:rsidRPr="00C71A8F">
        <w:rPr>
          <w:sz w:val="28"/>
          <w:szCs w:val="28"/>
          <w:lang w:val="kk-KZ"/>
        </w:rPr>
        <w:t>с</w:t>
      </w:r>
      <w:proofErr w:type="spellStart"/>
      <w:r w:rsidRPr="00C71A8F">
        <w:rPr>
          <w:sz w:val="28"/>
          <w:szCs w:val="28"/>
        </w:rPr>
        <w:t>трагент</w:t>
      </w:r>
      <w:proofErr w:type="spellEnd"/>
      <w:r w:rsidRPr="00C71A8F">
        <w:rPr>
          <w:sz w:val="28"/>
          <w:szCs w:val="28"/>
        </w:rPr>
        <w:t xml:space="preserve"> этанол 40 %, </w:t>
      </w:r>
      <w:r w:rsidRPr="00C71A8F">
        <w:rPr>
          <w:sz w:val="28"/>
          <w:szCs w:val="28"/>
          <w:lang w:val="kk-KZ"/>
        </w:rPr>
        <w:t>к/к</w:t>
      </w:r>
      <w:r w:rsidRPr="00C71A8F">
        <w:rPr>
          <w:sz w:val="28"/>
          <w:szCs w:val="28"/>
        </w:rPr>
        <w:t>)</w:t>
      </w:r>
      <w:r w:rsidRPr="00C71A8F">
        <w:rPr>
          <w:sz w:val="28"/>
          <w:szCs w:val="28"/>
          <w:lang w:val="kk-KZ"/>
        </w:rPr>
        <w:t xml:space="preserve">                                             5.0        </w:t>
      </w:r>
    </w:p>
    <w:p w14:paraId="03AB2174" w14:textId="77777777" w:rsidR="00675762" w:rsidRPr="00C71A8F" w:rsidRDefault="00675762" w:rsidP="00675762">
      <w:pPr>
        <w:rPr>
          <w:sz w:val="28"/>
          <w:szCs w:val="28"/>
          <w:lang w:val="kk-KZ"/>
        </w:rPr>
      </w:pPr>
      <w:r w:rsidRPr="00C71A8F">
        <w:rPr>
          <w:sz w:val="28"/>
          <w:szCs w:val="28"/>
          <w:lang w:val="kk-KZ"/>
        </w:rPr>
        <w:t xml:space="preserve">Сүйкімді арқал шөбі сұйық экстрактісі (1:1.7-2.2) </w:t>
      </w:r>
    </w:p>
    <w:p w14:paraId="572F22BA" w14:textId="77777777" w:rsidR="00675762" w:rsidRPr="00C71A8F" w:rsidRDefault="00675762" w:rsidP="00675762">
      <w:pPr>
        <w:rPr>
          <w:sz w:val="28"/>
          <w:szCs w:val="28"/>
          <w:lang w:val="kk-KZ"/>
        </w:rPr>
      </w:pPr>
      <w:r w:rsidRPr="00C71A8F">
        <w:rPr>
          <w:sz w:val="28"/>
          <w:szCs w:val="28"/>
        </w:rPr>
        <w:t>(эк</w:t>
      </w:r>
      <w:r w:rsidRPr="00C71A8F">
        <w:rPr>
          <w:sz w:val="28"/>
          <w:szCs w:val="28"/>
          <w:lang w:val="kk-KZ"/>
        </w:rPr>
        <w:t>с</w:t>
      </w:r>
      <w:proofErr w:type="spellStart"/>
      <w:r w:rsidRPr="00C71A8F">
        <w:rPr>
          <w:sz w:val="28"/>
          <w:szCs w:val="28"/>
        </w:rPr>
        <w:t>трагент</w:t>
      </w:r>
      <w:proofErr w:type="spellEnd"/>
      <w:r w:rsidRPr="00C71A8F">
        <w:rPr>
          <w:sz w:val="28"/>
          <w:szCs w:val="28"/>
        </w:rPr>
        <w:t xml:space="preserve"> этанол 40 %, </w:t>
      </w:r>
      <w:r w:rsidRPr="00C71A8F">
        <w:rPr>
          <w:sz w:val="28"/>
          <w:szCs w:val="28"/>
          <w:lang w:val="kk-KZ"/>
        </w:rPr>
        <w:t>к/к</w:t>
      </w:r>
      <w:r w:rsidRPr="00C71A8F">
        <w:rPr>
          <w:sz w:val="28"/>
          <w:szCs w:val="28"/>
        </w:rPr>
        <w:t>)</w:t>
      </w:r>
      <w:r w:rsidRPr="00C71A8F">
        <w:rPr>
          <w:sz w:val="28"/>
          <w:szCs w:val="28"/>
          <w:lang w:val="kk-KZ"/>
        </w:rPr>
        <w:t xml:space="preserve">                                             5.0 </w:t>
      </w:r>
    </w:p>
    <w:p w14:paraId="46540D44" w14:textId="77777777" w:rsidR="00675762" w:rsidRPr="00C71A8F" w:rsidRDefault="00675762" w:rsidP="00675762">
      <w:pPr>
        <w:rPr>
          <w:sz w:val="28"/>
          <w:szCs w:val="28"/>
          <w:lang w:val="kk-KZ"/>
        </w:rPr>
      </w:pPr>
      <w:r w:rsidRPr="00C71A8F">
        <w:rPr>
          <w:sz w:val="28"/>
          <w:szCs w:val="28"/>
          <w:lang w:val="kk-KZ"/>
        </w:rPr>
        <w:t xml:space="preserve">Жусан шөбі сұйық экстрактісі </w:t>
      </w:r>
      <w:r w:rsidRPr="00C71A8F">
        <w:rPr>
          <w:sz w:val="28"/>
          <w:szCs w:val="28"/>
        </w:rPr>
        <w:t>(1:1.7-2.2)</w:t>
      </w:r>
    </w:p>
    <w:p w14:paraId="218DBF6C" w14:textId="77777777" w:rsidR="00675762" w:rsidRPr="00C71A8F" w:rsidRDefault="00675762" w:rsidP="00675762">
      <w:pPr>
        <w:rPr>
          <w:sz w:val="28"/>
          <w:szCs w:val="28"/>
          <w:lang w:val="kk-KZ"/>
        </w:rPr>
      </w:pPr>
      <w:r w:rsidRPr="00C71A8F">
        <w:rPr>
          <w:sz w:val="28"/>
          <w:szCs w:val="28"/>
        </w:rPr>
        <w:t>(</w:t>
      </w:r>
      <w:proofErr w:type="spellStart"/>
      <w:r w:rsidRPr="00C71A8F">
        <w:rPr>
          <w:sz w:val="28"/>
          <w:szCs w:val="28"/>
        </w:rPr>
        <w:t>экстрагент</w:t>
      </w:r>
      <w:proofErr w:type="spellEnd"/>
      <w:r w:rsidRPr="00C71A8F">
        <w:rPr>
          <w:sz w:val="28"/>
          <w:szCs w:val="28"/>
        </w:rPr>
        <w:t xml:space="preserve"> этанол 40 %, </w:t>
      </w:r>
      <w:r w:rsidRPr="00C71A8F">
        <w:rPr>
          <w:sz w:val="28"/>
          <w:szCs w:val="28"/>
          <w:lang w:val="kk-KZ"/>
        </w:rPr>
        <w:t>к/к</w:t>
      </w:r>
      <w:r w:rsidRPr="00C71A8F">
        <w:rPr>
          <w:sz w:val="28"/>
          <w:szCs w:val="28"/>
        </w:rPr>
        <w:t>)</w:t>
      </w:r>
      <w:r w:rsidRPr="00C71A8F">
        <w:rPr>
          <w:sz w:val="28"/>
          <w:szCs w:val="28"/>
          <w:lang w:val="kk-KZ"/>
        </w:rPr>
        <w:t xml:space="preserve">                                          </w:t>
      </w:r>
      <w:r w:rsidR="006B1054" w:rsidRPr="00C71A8F">
        <w:rPr>
          <w:sz w:val="28"/>
          <w:szCs w:val="28"/>
          <w:lang w:val="kk-KZ"/>
        </w:rPr>
        <w:t xml:space="preserve">  </w:t>
      </w:r>
      <w:r w:rsidRPr="00C71A8F">
        <w:rPr>
          <w:sz w:val="28"/>
          <w:szCs w:val="28"/>
          <w:lang w:val="kk-KZ"/>
        </w:rPr>
        <w:t xml:space="preserve"> 5</w:t>
      </w:r>
      <w:r w:rsidRPr="00C71A8F">
        <w:rPr>
          <w:sz w:val="28"/>
          <w:szCs w:val="28"/>
        </w:rPr>
        <w:t xml:space="preserve">.0 </w:t>
      </w:r>
    </w:p>
    <w:p w14:paraId="55F56448" w14:textId="77777777" w:rsidR="00675762" w:rsidRPr="00C71A8F" w:rsidRDefault="00675762" w:rsidP="00675762">
      <w:pPr>
        <w:rPr>
          <w:sz w:val="28"/>
          <w:szCs w:val="28"/>
        </w:rPr>
      </w:pPr>
      <w:r w:rsidRPr="00C71A8F">
        <w:rPr>
          <w:i/>
          <w:sz w:val="28"/>
          <w:szCs w:val="28"/>
          <w:lang w:val="kk-KZ"/>
        </w:rPr>
        <w:t>қосымша заттар:</w:t>
      </w:r>
      <w:r w:rsidRPr="00C71A8F">
        <w:rPr>
          <w:sz w:val="28"/>
          <w:szCs w:val="28"/>
          <w:lang w:val="kk-KZ"/>
        </w:rPr>
        <w:t xml:space="preserve"> э</w:t>
      </w:r>
      <w:proofErr w:type="spellStart"/>
      <w:r w:rsidRPr="00C71A8F">
        <w:rPr>
          <w:sz w:val="28"/>
          <w:szCs w:val="28"/>
        </w:rPr>
        <w:t>танол</w:t>
      </w:r>
      <w:proofErr w:type="spellEnd"/>
      <w:r w:rsidRPr="00C71A8F">
        <w:rPr>
          <w:sz w:val="28"/>
          <w:szCs w:val="28"/>
        </w:rPr>
        <w:t xml:space="preserve"> 96 %</w:t>
      </w:r>
      <w:r w:rsidRPr="00C71A8F">
        <w:rPr>
          <w:sz w:val="28"/>
          <w:szCs w:val="28"/>
          <w:lang w:val="kk-KZ"/>
        </w:rPr>
        <w:t>, тазартылған су</w:t>
      </w:r>
    </w:p>
    <w:p w14:paraId="4214F406" w14:textId="77777777" w:rsidR="00D45D21" w:rsidRPr="00C71A8F" w:rsidRDefault="00D45D21" w:rsidP="004F5E2B">
      <w:pPr>
        <w:jc w:val="both"/>
        <w:rPr>
          <w:b/>
          <w:i/>
          <w:sz w:val="28"/>
          <w:szCs w:val="28"/>
          <w:lang w:val="kk-KZ"/>
        </w:rPr>
      </w:pPr>
      <w:r w:rsidRPr="00C71A8F">
        <w:rPr>
          <w:b/>
          <w:i/>
          <w:sz w:val="28"/>
          <w:szCs w:val="28"/>
          <w:lang w:val="kk-KZ"/>
        </w:rPr>
        <w:t xml:space="preserve">Сыртқы түрінің, иісінің, дәмінің сипаттамасы </w:t>
      </w:r>
    </w:p>
    <w:p w14:paraId="38E26A2A" w14:textId="77777777" w:rsidR="00675762" w:rsidRPr="009036F1" w:rsidRDefault="00675762" w:rsidP="00675762">
      <w:pPr>
        <w:jc w:val="both"/>
        <w:rPr>
          <w:rFonts w:eastAsia="MS Mincho"/>
          <w:sz w:val="28"/>
          <w:szCs w:val="28"/>
        </w:rPr>
      </w:pPr>
      <w:r w:rsidRPr="00C71A8F">
        <w:rPr>
          <w:rFonts w:eastAsia="MS Mincho"/>
          <w:sz w:val="28"/>
          <w:szCs w:val="28"/>
          <w:lang w:val="kk-KZ"/>
        </w:rPr>
        <w:t>Қоңыр түсті сұйықтық</w:t>
      </w:r>
      <w:r w:rsidRPr="00C71A8F">
        <w:rPr>
          <w:rFonts w:eastAsia="MS Mincho"/>
          <w:sz w:val="28"/>
          <w:szCs w:val="28"/>
        </w:rPr>
        <w:t>.</w:t>
      </w:r>
    </w:p>
    <w:p w14:paraId="610F9AE2" w14:textId="77777777" w:rsidR="002B55DB" w:rsidRPr="009036F1" w:rsidRDefault="002B55DB" w:rsidP="00D45D21">
      <w:pPr>
        <w:widowControl w:val="0"/>
        <w:jc w:val="both"/>
        <w:rPr>
          <w:sz w:val="28"/>
          <w:szCs w:val="28"/>
          <w:lang w:val="kk-KZ"/>
        </w:rPr>
      </w:pPr>
    </w:p>
    <w:p w14:paraId="2EB5B0D6" w14:textId="77777777" w:rsidR="00D45D21" w:rsidRPr="009036F1" w:rsidRDefault="00D45D21" w:rsidP="00D45D21">
      <w:pPr>
        <w:pStyle w:val="22"/>
        <w:spacing w:after="0" w:line="240" w:lineRule="auto"/>
        <w:ind w:left="0"/>
        <w:jc w:val="both"/>
        <w:rPr>
          <w:b/>
          <w:sz w:val="28"/>
          <w:szCs w:val="28"/>
          <w:lang w:val="kk-KZ"/>
        </w:rPr>
      </w:pPr>
      <w:r w:rsidRPr="009036F1">
        <w:rPr>
          <w:b/>
          <w:sz w:val="28"/>
          <w:szCs w:val="28"/>
          <w:lang w:val="kk-KZ"/>
        </w:rPr>
        <w:t>Шығарылу түрі және қаптамасы</w:t>
      </w:r>
    </w:p>
    <w:p w14:paraId="0B4DC854" w14:textId="77777777" w:rsidR="00675762" w:rsidRPr="00C71A8F" w:rsidRDefault="00675762" w:rsidP="00675762">
      <w:pPr>
        <w:jc w:val="both"/>
        <w:rPr>
          <w:sz w:val="28"/>
          <w:szCs w:val="28"/>
          <w:lang w:val="kk-KZ"/>
        </w:rPr>
      </w:pPr>
      <w:r w:rsidRPr="00C71A8F">
        <w:rPr>
          <w:sz w:val="28"/>
          <w:szCs w:val="28"/>
          <w:lang w:val="kk-KZ"/>
        </w:rPr>
        <w:t xml:space="preserve">20 мл, 50 мл </w:t>
      </w:r>
      <w:r w:rsidR="00CB1FBE" w:rsidRPr="00C71A8F">
        <w:rPr>
          <w:sz w:val="28"/>
          <w:szCs w:val="28"/>
          <w:lang w:val="kk-KZ"/>
        </w:rPr>
        <w:t>және</w:t>
      </w:r>
      <w:r w:rsidRPr="00C71A8F">
        <w:rPr>
          <w:sz w:val="28"/>
          <w:szCs w:val="28"/>
          <w:lang w:val="kk-KZ"/>
        </w:rPr>
        <w:t xml:space="preserve"> 100 мл препараттан тығыздығы төмен полиэтиленнен жасалған тамшылатқышпен және бұралатын полипропилен қақпақпен жабдықталған күңгірт шыны құтыда. </w:t>
      </w:r>
    </w:p>
    <w:p w14:paraId="420AF60A" w14:textId="77777777" w:rsidR="00675762" w:rsidRPr="00C71A8F" w:rsidRDefault="00675762" w:rsidP="00675762">
      <w:pPr>
        <w:jc w:val="both"/>
        <w:rPr>
          <w:sz w:val="28"/>
          <w:szCs w:val="28"/>
          <w:lang w:val="kk-KZ"/>
        </w:rPr>
      </w:pPr>
      <w:r w:rsidRPr="00C71A8F">
        <w:rPr>
          <w:sz w:val="28"/>
          <w:szCs w:val="28"/>
          <w:lang w:val="kk-KZ"/>
        </w:rPr>
        <w:t>1 құты</w:t>
      </w:r>
      <w:r w:rsidRPr="00C71A8F">
        <w:rPr>
          <w:rFonts w:eastAsia="MS Mincho"/>
          <w:bCs/>
          <w:sz w:val="28"/>
          <w:szCs w:val="28"/>
          <w:lang w:val="kk-KZ"/>
        </w:rPr>
        <w:t xml:space="preserve"> медициналық қолдану жөнінде</w:t>
      </w:r>
      <w:r w:rsidR="00E50EA9" w:rsidRPr="00C71A8F">
        <w:rPr>
          <w:rFonts w:eastAsia="MS Mincho"/>
          <w:bCs/>
          <w:sz w:val="28"/>
          <w:szCs w:val="28"/>
          <w:lang w:val="kk-KZ"/>
        </w:rPr>
        <w:t>гі</w:t>
      </w:r>
      <w:r w:rsidRPr="00C71A8F">
        <w:rPr>
          <w:rFonts w:eastAsia="MS Mincho"/>
          <w:bCs/>
          <w:sz w:val="28"/>
          <w:szCs w:val="28"/>
          <w:lang w:val="kk-KZ"/>
        </w:rPr>
        <w:t xml:space="preserve"> </w:t>
      </w:r>
      <w:r w:rsidR="00836BAC" w:rsidRPr="00C71A8F">
        <w:rPr>
          <w:rFonts w:eastAsia="MS Mincho"/>
          <w:bCs/>
          <w:sz w:val="28"/>
          <w:szCs w:val="28"/>
          <w:lang w:val="kk-KZ"/>
        </w:rPr>
        <w:t>қазақ</w:t>
      </w:r>
      <w:r w:rsidRPr="00C71A8F">
        <w:rPr>
          <w:rFonts w:eastAsia="MS Mincho"/>
          <w:bCs/>
          <w:sz w:val="28"/>
          <w:szCs w:val="28"/>
          <w:lang w:val="kk-KZ"/>
        </w:rPr>
        <w:t xml:space="preserve"> және орыс тілдеріндегі нұсқаулықпен бірге картон қорапқа салына</w:t>
      </w:r>
      <w:r w:rsidR="000879E9" w:rsidRPr="00C71A8F">
        <w:rPr>
          <w:rFonts w:eastAsia="MS Mincho"/>
          <w:bCs/>
          <w:sz w:val="28"/>
          <w:szCs w:val="28"/>
          <w:lang w:val="kk-KZ"/>
        </w:rPr>
        <w:t>ды</w:t>
      </w:r>
      <w:r w:rsidRPr="00C71A8F">
        <w:rPr>
          <w:sz w:val="28"/>
          <w:lang w:val="kk-KZ"/>
        </w:rPr>
        <w:t>.</w:t>
      </w:r>
    </w:p>
    <w:p w14:paraId="398DA7F6" w14:textId="77777777" w:rsidR="00D06723" w:rsidRPr="00C71A8F" w:rsidRDefault="00D06723" w:rsidP="00D06723">
      <w:pPr>
        <w:jc w:val="both"/>
        <w:rPr>
          <w:sz w:val="28"/>
          <w:szCs w:val="28"/>
          <w:lang w:val="kk-KZ"/>
        </w:rPr>
      </w:pPr>
    </w:p>
    <w:p w14:paraId="0A716967" w14:textId="77777777" w:rsidR="00D45D21" w:rsidRPr="00C71A8F" w:rsidRDefault="00D45D21" w:rsidP="00D45D21">
      <w:pPr>
        <w:widowControl w:val="0"/>
        <w:jc w:val="both"/>
        <w:rPr>
          <w:b/>
          <w:bCs/>
          <w:sz w:val="28"/>
          <w:szCs w:val="28"/>
          <w:lang w:val="kk-KZ"/>
        </w:rPr>
      </w:pPr>
      <w:r w:rsidRPr="00C71A8F">
        <w:rPr>
          <w:b/>
          <w:bCs/>
          <w:sz w:val="28"/>
          <w:szCs w:val="28"/>
          <w:lang w:val="kk-KZ"/>
        </w:rPr>
        <w:t>Сақтау мерзімі</w:t>
      </w:r>
    </w:p>
    <w:p w14:paraId="3BE55083" w14:textId="77777777" w:rsidR="00675762" w:rsidRPr="00C71A8F" w:rsidRDefault="00675762" w:rsidP="00675762">
      <w:pPr>
        <w:jc w:val="both"/>
        <w:rPr>
          <w:sz w:val="28"/>
          <w:szCs w:val="28"/>
          <w:lang w:val="kk-KZ"/>
        </w:rPr>
      </w:pPr>
      <w:r w:rsidRPr="00C71A8F">
        <w:rPr>
          <w:sz w:val="28"/>
          <w:szCs w:val="28"/>
          <w:lang w:val="kk-KZ"/>
        </w:rPr>
        <w:t>3 жыл</w:t>
      </w:r>
    </w:p>
    <w:p w14:paraId="674E7EFD" w14:textId="77777777" w:rsidR="00675762" w:rsidRPr="00C71A8F" w:rsidRDefault="00693322" w:rsidP="00675762">
      <w:pPr>
        <w:jc w:val="both"/>
        <w:rPr>
          <w:sz w:val="28"/>
          <w:szCs w:val="28"/>
          <w:lang w:val="kk-KZ"/>
        </w:rPr>
      </w:pPr>
      <w:r w:rsidRPr="00C71A8F">
        <w:rPr>
          <w:sz w:val="28"/>
          <w:szCs w:val="28"/>
          <w:lang w:val="kk-KZ"/>
        </w:rPr>
        <w:t xml:space="preserve">Контейнерді </w:t>
      </w:r>
      <w:r w:rsidR="00675762" w:rsidRPr="00C71A8F">
        <w:rPr>
          <w:sz w:val="28"/>
          <w:szCs w:val="28"/>
          <w:lang w:val="kk-KZ"/>
        </w:rPr>
        <w:t xml:space="preserve"> бірінші ашқаннан кейінгі қолдану мерзімі – 3 ай.</w:t>
      </w:r>
    </w:p>
    <w:p w14:paraId="496AA21A" w14:textId="77777777" w:rsidR="00675762" w:rsidRPr="00C71A8F" w:rsidRDefault="00675762" w:rsidP="00675762">
      <w:pPr>
        <w:jc w:val="both"/>
        <w:rPr>
          <w:sz w:val="28"/>
          <w:szCs w:val="28"/>
          <w:lang w:val="kk-KZ"/>
        </w:rPr>
      </w:pPr>
      <w:r w:rsidRPr="00C71A8F">
        <w:rPr>
          <w:sz w:val="28"/>
          <w:szCs w:val="28"/>
          <w:lang w:val="kk-KZ"/>
        </w:rPr>
        <w:t>Жарамдылық мерзімі өткеннен кейін қолдануға болмайды</w:t>
      </w:r>
      <w:r w:rsidR="00911FC1" w:rsidRPr="00C71A8F">
        <w:rPr>
          <w:sz w:val="28"/>
          <w:szCs w:val="28"/>
          <w:lang w:val="kk-KZ"/>
        </w:rPr>
        <w:t>!</w:t>
      </w:r>
    </w:p>
    <w:p w14:paraId="1AD99265" w14:textId="77777777" w:rsidR="00DC171C" w:rsidRPr="00C71A8F" w:rsidRDefault="00D45D21" w:rsidP="00E50EA9">
      <w:pPr>
        <w:jc w:val="both"/>
        <w:rPr>
          <w:szCs w:val="28"/>
          <w:lang w:val="kk-KZ"/>
        </w:rPr>
      </w:pPr>
      <w:r w:rsidRPr="00C71A8F">
        <w:rPr>
          <w:b/>
          <w:bCs/>
          <w:i/>
          <w:sz w:val="28"/>
          <w:szCs w:val="28"/>
          <w:lang w:val="kk-KZ"/>
        </w:rPr>
        <w:t>Сақтау шарттары</w:t>
      </w:r>
      <w:r w:rsidR="00637302" w:rsidRPr="00C71A8F">
        <w:rPr>
          <w:szCs w:val="28"/>
          <w:lang w:val="kk-KZ"/>
        </w:rPr>
        <w:t xml:space="preserve"> </w:t>
      </w:r>
    </w:p>
    <w:p w14:paraId="27D1E317" w14:textId="77777777" w:rsidR="00675762" w:rsidRPr="00C71A8F" w:rsidRDefault="00675762" w:rsidP="00675762">
      <w:pPr>
        <w:jc w:val="both"/>
        <w:rPr>
          <w:sz w:val="28"/>
          <w:szCs w:val="28"/>
        </w:rPr>
      </w:pPr>
      <w:r w:rsidRPr="00C71A8F">
        <w:rPr>
          <w:sz w:val="28"/>
          <w:szCs w:val="28"/>
        </w:rPr>
        <w:t>25 °С-</w:t>
      </w:r>
      <w:proofErr w:type="spellStart"/>
      <w:r w:rsidRPr="00C71A8F">
        <w:rPr>
          <w:sz w:val="28"/>
          <w:szCs w:val="28"/>
        </w:rPr>
        <w:t>ден</w:t>
      </w:r>
      <w:proofErr w:type="spellEnd"/>
      <w:r w:rsidRPr="00C71A8F">
        <w:rPr>
          <w:sz w:val="28"/>
          <w:szCs w:val="28"/>
        </w:rPr>
        <w:t xml:space="preserve"> </w:t>
      </w:r>
      <w:proofErr w:type="spellStart"/>
      <w:r w:rsidRPr="00C71A8F">
        <w:rPr>
          <w:sz w:val="28"/>
          <w:szCs w:val="28"/>
        </w:rPr>
        <w:t>аспайтын</w:t>
      </w:r>
      <w:proofErr w:type="spellEnd"/>
      <w:r w:rsidRPr="00C71A8F">
        <w:rPr>
          <w:sz w:val="28"/>
          <w:szCs w:val="28"/>
        </w:rPr>
        <w:t xml:space="preserve"> </w:t>
      </w:r>
      <w:proofErr w:type="spellStart"/>
      <w:r w:rsidRPr="00C71A8F">
        <w:rPr>
          <w:sz w:val="28"/>
          <w:szCs w:val="28"/>
        </w:rPr>
        <w:t>температурада</w:t>
      </w:r>
      <w:proofErr w:type="spellEnd"/>
      <w:r w:rsidRPr="00C71A8F">
        <w:rPr>
          <w:sz w:val="28"/>
          <w:szCs w:val="28"/>
        </w:rPr>
        <w:t xml:space="preserve"> </w:t>
      </w:r>
      <w:proofErr w:type="spellStart"/>
      <w:r w:rsidRPr="00C71A8F">
        <w:rPr>
          <w:sz w:val="28"/>
          <w:szCs w:val="28"/>
        </w:rPr>
        <w:t>сақтау</w:t>
      </w:r>
      <w:proofErr w:type="spellEnd"/>
      <w:r w:rsidRPr="00C71A8F">
        <w:rPr>
          <w:sz w:val="28"/>
          <w:szCs w:val="28"/>
        </w:rPr>
        <w:t xml:space="preserve"> </w:t>
      </w:r>
      <w:proofErr w:type="spellStart"/>
      <w:r w:rsidRPr="00C71A8F">
        <w:rPr>
          <w:sz w:val="28"/>
          <w:szCs w:val="28"/>
        </w:rPr>
        <w:t>керек</w:t>
      </w:r>
      <w:proofErr w:type="spellEnd"/>
      <w:r w:rsidRPr="00C71A8F">
        <w:rPr>
          <w:sz w:val="28"/>
          <w:szCs w:val="28"/>
        </w:rPr>
        <w:t>.</w:t>
      </w:r>
    </w:p>
    <w:p w14:paraId="3A01BE40" w14:textId="77777777" w:rsidR="00675762" w:rsidRPr="009036F1" w:rsidRDefault="00675762" w:rsidP="00675762">
      <w:pPr>
        <w:jc w:val="both"/>
        <w:rPr>
          <w:sz w:val="28"/>
          <w:szCs w:val="28"/>
        </w:rPr>
      </w:pPr>
      <w:r w:rsidRPr="00C71A8F">
        <w:rPr>
          <w:sz w:val="28"/>
          <w:lang w:val="kk-KZ"/>
        </w:rPr>
        <w:t>Балалардың қолы жетпейтін жерде сақтау керек</w:t>
      </w:r>
      <w:r w:rsidRPr="00C71A8F">
        <w:rPr>
          <w:sz w:val="28"/>
          <w:szCs w:val="28"/>
        </w:rPr>
        <w:t>!</w:t>
      </w:r>
    </w:p>
    <w:p w14:paraId="6FEC6F5E" w14:textId="77777777" w:rsidR="004F5E2B" w:rsidRPr="009036F1" w:rsidRDefault="00702D1A" w:rsidP="004F5E2B">
      <w:pPr>
        <w:jc w:val="both"/>
        <w:rPr>
          <w:lang w:val="kk-KZ"/>
        </w:rPr>
      </w:pPr>
      <w:r w:rsidRPr="009036F1">
        <w:rPr>
          <w:sz w:val="28"/>
          <w:szCs w:val="28"/>
          <w:lang w:val="kk-KZ"/>
        </w:rPr>
        <w:t xml:space="preserve"> </w:t>
      </w:r>
    </w:p>
    <w:p w14:paraId="5C796C59" w14:textId="77777777" w:rsidR="00DC171C" w:rsidRPr="009036F1" w:rsidRDefault="00D45D21" w:rsidP="00DC171C">
      <w:pPr>
        <w:pStyle w:val="a3"/>
        <w:rPr>
          <w:lang w:val="kk-KZ"/>
        </w:rPr>
      </w:pPr>
      <w:r w:rsidRPr="009036F1">
        <w:rPr>
          <w:b/>
          <w:bCs/>
          <w:szCs w:val="28"/>
          <w:lang w:val="kk-KZ"/>
        </w:rPr>
        <w:lastRenderedPageBreak/>
        <w:t>Дәріханалардан босатылу шарттары</w:t>
      </w:r>
      <w:r w:rsidR="00DC171C" w:rsidRPr="009036F1">
        <w:rPr>
          <w:szCs w:val="28"/>
          <w:lang w:val="kk-KZ"/>
        </w:rPr>
        <w:t xml:space="preserve"> </w:t>
      </w:r>
      <w:r w:rsidR="00637302" w:rsidRPr="009036F1">
        <w:rPr>
          <w:szCs w:val="28"/>
          <w:lang w:val="kk-KZ"/>
        </w:rPr>
        <w:t xml:space="preserve"> </w:t>
      </w:r>
    </w:p>
    <w:p w14:paraId="393E6E45" w14:textId="77777777" w:rsidR="00675762" w:rsidRPr="009036F1" w:rsidRDefault="00675762" w:rsidP="00675762">
      <w:pPr>
        <w:jc w:val="both"/>
        <w:rPr>
          <w:sz w:val="28"/>
          <w:szCs w:val="28"/>
          <w:lang w:val="kk-KZ"/>
        </w:rPr>
      </w:pPr>
      <w:r w:rsidRPr="009036F1">
        <w:rPr>
          <w:sz w:val="28"/>
          <w:szCs w:val="28"/>
          <w:lang w:val="kk-KZ"/>
        </w:rPr>
        <w:t>Рецептісіз</w:t>
      </w:r>
    </w:p>
    <w:p w14:paraId="2B192209" w14:textId="77777777" w:rsidR="00675762" w:rsidRPr="009036F1" w:rsidRDefault="00675762" w:rsidP="00D45D21">
      <w:pPr>
        <w:jc w:val="both"/>
        <w:rPr>
          <w:b/>
          <w:sz w:val="28"/>
          <w:szCs w:val="28"/>
          <w:lang w:val="kk-KZ"/>
        </w:rPr>
      </w:pPr>
    </w:p>
    <w:p w14:paraId="7E3B8C5B" w14:textId="77777777" w:rsidR="00D45D21" w:rsidRPr="009036F1" w:rsidRDefault="00D45D21" w:rsidP="00D45D21">
      <w:pPr>
        <w:jc w:val="both"/>
        <w:rPr>
          <w:b/>
          <w:sz w:val="28"/>
          <w:szCs w:val="28"/>
          <w:lang w:val="kk-KZ"/>
        </w:rPr>
      </w:pPr>
      <w:r w:rsidRPr="009036F1">
        <w:rPr>
          <w:b/>
          <w:sz w:val="28"/>
          <w:szCs w:val="28"/>
          <w:lang w:val="kk-KZ"/>
        </w:rPr>
        <w:t>Өндіруші туралы мәлімет</w:t>
      </w:r>
      <w:r w:rsidR="005A3A40" w:rsidRPr="009036F1">
        <w:rPr>
          <w:b/>
          <w:sz w:val="28"/>
          <w:szCs w:val="28"/>
          <w:lang w:val="kk-KZ"/>
        </w:rPr>
        <w:t>тер</w:t>
      </w:r>
    </w:p>
    <w:p w14:paraId="4D847E23" w14:textId="77777777" w:rsidR="00675762" w:rsidRPr="009036F1" w:rsidRDefault="00675762" w:rsidP="00675762">
      <w:pPr>
        <w:jc w:val="both"/>
        <w:rPr>
          <w:sz w:val="28"/>
          <w:szCs w:val="28"/>
        </w:rPr>
      </w:pPr>
      <w:r w:rsidRPr="009036F1">
        <w:rPr>
          <w:sz w:val="28"/>
          <w:szCs w:val="28"/>
        </w:rPr>
        <w:t xml:space="preserve">Др. Густав </w:t>
      </w:r>
      <w:proofErr w:type="spellStart"/>
      <w:r w:rsidRPr="009036F1">
        <w:rPr>
          <w:sz w:val="28"/>
          <w:szCs w:val="28"/>
        </w:rPr>
        <w:t>Кляйн</w:t>
      </w:r>
      <w:proofErr w:type="spellEnd"/>
      <w:r w:rsidRPr="009036F1">
        <w:rPr>
          <w:sz w:val="28"/>
          <w:szCs w:val="28"/>
        </w:rPr>
        <w:t xml:space="preserve"> </w:t>
      </w:r>
      <w:proofErr w:type="spellStart"/>
      <w:r w:rsidRPr="009036F1">
        <w:rPr>
          <w:sz w:val="28"/>
          <w:szCs w:val="28"/>
        </w:rPr>
        <w:t>ГмбХ</w:t>
      </w:r>
      <w:proofErr w:type="spellEnd"/>
      <w:r w:rsidRPr="009036F1">
        <w:rPr>
          <w:sz w:val="28"/>
          <w:szCs w:val="28"/>
        </w:rPr>
        <w:t xml:space="preserve"> &amp; Ко. КГ</w:t>
      </w:r>
    </w:p>
    <w:p w14:paraId="6EE7E0F3" w14:textId="77777777" w:rsidR="00675762" w:rsidRPr="009036F1" w:rsidRDefault="00911FC1" w:rsidP="00675762">
      <w:pPr>
        <w:jc w:val="both"/>
        <w:rPr>
          <w:sz w:val="28"/>
          <w:szCs w:val="28"/>
        </w:rPr>
      </w:pPr>
      <w:proofErr w:type="spellStart"/>
      <w:r w:rsidRPr="009036F1">
        <w:rPr>
          <w:sz w:val="28"/>
          <w:szCs w:val="28"/>
        </w:rPr>
        <w:t>Штайненфельд</w:t>
      </w:r>
      <w:proofErr w:type="spellEnd"/>
      <w:r w:rsidRPr="009036F1">
        <w:rPr>
          <w:sz w:val="28"/>
          <w:szCs w:val="28"/>
        </w:rPr>
        <w:t xml:space="preserve"> 3, 77736 </w:t>
      </w:r>
      <w:proofErr w:type="spellStart"/>
      <w:r w:rsidRPr="009036F1">
        <w:rPr>
          <w:sz w:val="28"/>
          <w:szCs w:val="28"/>
        </w:rPr>
        <w:t>Цел</w:t>
      </w:r>
      <w:r w:rsidR="001A171E">
        <w:rPr>
          <w:sz w:val="28"/>
          <w:szCs w:val="28"/>
        </w:rPr>
        <w:t>л</w:t>
      </w:r>
      <w:r w:rsidR="00675762" w:rsidRPr="009036F1">
        <w:rPr>
          <w:sz w:val="28"/>
          <w:szCs w:val="28"/>
        </w:rPr>
        <w:t>ь</w:t>
      </w:r>
      <w:proofErr w:type="spellEnd"/>
      <w:r w:rsidR="00675762" w:rsidRPr="009036F1">
        <w:rPr>
          <w:sz w:val="28"/>
          <w:szCs w:val="28"/>
        </w:rPr>
        <w:t xml:space="preserve"> </w:t>
      </w:r>
      <w:proofErr w:type="spellStart"/>
      <w:r w:rsidR="00675762" w:rsidRPr="009036F1">
        <w:rPr>
          <w:sz w:val="28"/>
          <w:szCs w:val="28"/>
        </w:rPr>
        <w:t>ам</w:t>
      </w:r>
      <w:proofErr w:type="spellEnd"/>
      <w:r w:rsidR="00675762" w:rsidRPr="009036F1">
        <w:rPr>
          <w:sz w:val="28"/>
          <w:szCs w:val="28"/>
        </w:rPr>
        <w:t xml:space="preserve"> </w:t>
      </w:r>
      <w:proofErr w:type="spellStart"/>
      <w:r w:rsidR="00675762" w:rsidRPr="009036F1">
        <w:rPr>
          <w:sz w:val="28"/>
          <w:szCs w:val="28"/>
        </w:rPr>
        <w:t>Хармерсбах</w:t>
      </w:r>
      <w:proofErr w:type="spellEnd"/>
      <w:r w:rsidR="00675762" w:rsidRPr="009036F1">
        <w:rPr>
          <w:sz w:val="28"/>
          <w:szCs w:val="28"/>
        </w:rPr>
        <w:t>, Германия</w:t>
      </w:r>
    </w:p>
    <w:p w14:paraId="50ADBB1E" w14:textId="77777777" w:rsidR="00675762" w:rsidRPr="00AD2C10" w:rsidRDefault="00675762" w:rsidP="00675762">
      <w:pPr>
        <w:framePr w:hSpace="180" w:wrap="around" w:vAnchor="text" w:hAnchor="text" w:y="1"/>
        <w:suppressOverlap/>
        <w:jc w:val="both"/>
        <w:rPr>
          <w:sz w:val="28"/>
          <w:szCs w:val="28"/>
          <w:lang w:val="en-US"/>
        </w:rPr>
      </w:pPr>
      <w:r w:rsidRPr="009036F1">
        <w:rPr>
          <w:sz w:val="28"/>
          <w:szCs w:val="28"/>
        </w:rPr>
        <w:t>Телефон</w:t>
      </w:r>
      <w:r w:rsidRPr="00AD2C10">
        <w:rPr>
          <w:sz w:val="28"/>
          <w:szCs w:val="28"/>
          <w:lang w:val="en-US"/>
        </w:rPr>
        <w:t>: +49 (0) 7835-63 55 10</w:t>
      </w:r>
    </w:p>
    <w:p w14:paraId="33F05D05" w14:textId="77777777" w:rsidR="00675762" w:rsidRPr="009036F1" w:rsidRDefault="00675762" w:rsidP="00675762">
      <w:pPr>
        <w:framePr w:hSpace="180" w:wrap="around" w:vAnchor="text" w:hAnchor="text" w:y="1"/>
        <w:suppressOverlap/>
        <w:jc w:val="both"/>
        <w:rPr>
          <w:sz w:val="28"/>
          <w:szCs w:val="28"/>
          <w:lang w:val="en-US"/>
        </w:rPr>
      </w:pPr>
      <w:r w:rsidRPr="009036F1">
        <w:rPr>
          <w:sz w:val="28"/>
          <w:szCs w:val="28"/>
        </w:rPr>
        <w:t>Факс</w:t>
      </w:r>
      <w:r w:rsidRPr="009036F1">
        <w:rPr>
          <w:sz w:val="28"/>
          <w:szCs w:val="28"/>
          <w:lang w:val="en-US"/>
        </w:rPr>
        <w:t>: +49 (0) 7835-634 685</w:t>
      </w:r>
    </w:p>
    <w:p w14:paraId="272D4A9B" w14:textId="77777777" w:rsidR="00675762" w:rsidRPr="009036F1" w:rsidRDefault="00F3575E" w:rsidP="00675762">
      <w:pPr>
        <w:jc w:val="both"/>
        <w:rPr>
          <w:sz w:val="28"/>
          <w:szCs w:val="28"/>
          <w:lang w:val="en-US"/>
        </w:rPr>
      </w:pPr>
      <w:r w:rsidRPr="009036F1">
        <w:rPr>
          <w:sz w:val="28"/>
          <w:szCs w:val="28"/>
          <w:lang w:val="en-US"/>
        </w:rPr>
        <w:t>E-mail:</w:t>
      </w:r>
      <w:r w:rsidRPr="009036F1">
        <w:rPr>
          <w:lang w:val="en-US"/>
        </w:rPr>
        <w:t xml:space="preserve"> </w:t>
      </w:r>
      <w:r w:rsidR="00675762" w:rsidRPr="009036F1">
        <w:rPr>
          <w:sz w:val="28"/>
          <w:szCs w:val="28"/>
          <w:lang w:val="en-US"/>
        </w:rPr>
        <w:t>info@ klein-naturarznei.de</w:t>
      </w:r>
    </w:p>
    <w:p w14:paraId="0F93E238" w14:textId="77777777" w:rsidR="00A15B09" w:rsidRPr="009036F1" w:rsidRDefault="00A15B09" w:rsidP="001B1EB9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75A43E1" w14:textId="77777777" w:rsidR="00D45D21" w:rsidRPr="009036F1" w:rsidRDefault="00D45D21" w:rsidP="00D45D21">
      <w:pPr>
        <w:autoSpaceDE w:val="0"/>
        <w:autoSpaceDN w:val="0"/>
        <w:jc w:val="both"/>
        <w:rPr>
          <w:b/>
          <w:sz w:val="28"/>
          <w:szCs w:val="28"/>
          <w:lang w:val="kk-KZ"/>
        </w:rPr>
      </w:pPr>
      <w:proofErr w:type="spellStart"/>
      <w:r w:rsidRPr="009036F1">
        <w:rPr>
          <w:b/>
          <w:sz w:val="28"/>
          <w:szCs w:val="28"/>
          <w:lang w:val="uk-UA"/>
        </w:rPr>
        <w:t>Тіркеу</w:t>
      </w:r>
      <w:proofErr w:type="spellEnd"/>
      <w:r w:rsidRPr="009036F1">
        <w:rPr>
          <w:b/>
          <w:sz w:val="28"/>
          <w:szCs w:val="28"/>
          <w:lang w:val="uk-UA"/>
        </w:rPr>
        <w:t xml:space="preserve"> </w:t>
      </w:r>
      <w:proofErr w:type="spellStart"/>
      <w:r w:rsidRPr="009036F1">
        <w:rPr>
          <w:b/>
          <w:sz w:val="28"/>
          <w:szCs w:val="28"/>
          <w:lang w:val="uk-UA"/>
        </w:rPr>
        <w:t>куәлігінің</w:t>
      </w:r>
      <w:proofErr w:type="spellEnd"/>
      <w:r w:rsidRPr="009036F1">
        <w:rPr>
          <w:b/>
          <w:sz w:val="28"/>
          <w:szCs w:val="28"/>
          <w:lang w:val="uk-UA"/>
        </w:rPr>
        <w:t xml:space="preserve"> </w:t>
      </w:r>
      <w:proofErr w:type="spellStart"/>
      <w:r w:rsidRPr="009036F1">
        <w:rPr>
          <w:b/>
          <w:sz w:val="28"/>
          <w:szCs w:val="28"/>
          <w:lang w:val="uk-UA"/>
        </w:rPr>
        <w:t>ұстаушысы</w:t>
      </w:r>
      <w:proofErr w:type="spellEnd"/>
    </w:p>
    <w:p w14:paraId="1CEAD7CC" w14:textId="77777777" w:rsidR="00196069" w:rsidRPr="00196069" w:rsidRDefault="00196069" w:rsidP="00196069">
      <w:pPr>
        <w:jc w:val="both"/>
        <w:rPr>
          <w:sz w:val="28"/>
          <w:szCs w:val="28"/>
          <w:lang w:val="uk-UA"/>
        </w:rPr>
      </w:pPr>
      <w:proofErr w:type="spellStart"/>
      <w:r w:rsidRPr="00196069">
        <w:rPr>
          <w:sz w:val="28"/>
          <w:szCs w:val="28"/>
          <w:lang w:val="uk-UA"/>
        </w:rPr>
        <w:t>Альпен</w:t>
      </w:r>
      <w:proofErr w:type="spellEnd"/>
      <w:r w:rsidRPr="00196069">
        <w:rPr>
          <w:sz w:val="28"/>
          <w:szCs w:val="28"/>
          <w:lang w:val="uk-UA"/>
        </w:rPr>
        <w:t xml:space="preserve"> </w:t>
      </w:r>
      <w:proofErr w:type="spellStart"/>
      <w:r w:rsidRPr="00196069">
        <w:rPr>
          <w:sz w:val="28"/>
          <w:szCs w:val="28"/>
          <w:lang w:val="uk-UA"/>
        </w:rPr>
        <w:t>Фарма</w:t>
      </w:r>
      <w:proofErr w:type="spellEnd"/>
      <w:r w:rsidRPr="00196069">
        <w:rPr>
          <w:sz w:val="28"/>
          <w:szCs w:val="28"/>
          <w:lang w:val="uk-UA"/>
        </w:rPr>
        <w:t xml:space="preserve"> </w:t>
      </w:r>
      <w:proofErr w:type="spellStart"/>
      <w:r w:rsidRPr="00196069">
        <w:rPr>
          <w:sz w:val="28"/>
          <w:szCs w:val="28"/>
          <w:lang w:val="uk-UA"/>
        </w:rPr>
        <w:t>ГмбХ</w:t>
      </w:r>
      <w:proofErr w:type="spellEnd"/>
    </w:p>
    <w:p w14:paraId="78656467" w14:textId="77777777" w:rsidR="00196069" w:rsidRPr="00196069" w:rsidRDefault="00196069" w:rsidP="00196069">
      <w:pPr>
        <w:jc w:val="both"/>
        <w:rPr>
          <w:sz w:val="28"/>
          <w:szCs w:val="28"/>
          <w:lang w:val="uk-UA"/>
        </w:rPr>
      </w:pPr>
      <w:proofErr w:type="spellStart"/>
      <w:r w:rsidRPr="00196069">
        <w:rPr>
          <w:sz w:val="28"/>
          <w:szCs w:val="28"/>
          <w:lang w:val="uk-UA"/>
        </w:rPr>
        <w:t>Штайненфельд</w:t>
      </w:r>
      <w:proofErr w:type="spellEnd"/>
      <w:r w:rsidRPr="00196069">
        <w:rPr>
          <w:sz w:val="28"/>
          <w:szCs w:val="28"/>
          <w:lang w:val="uk-UA"/>
        </w:rPr>
        <w:t xml:space="preserve">  3, 77736 </w:t>
      </w:r>
      <w:proofErr w:type="spellStart"/>
      <w:r w:rsidRPr="00196069">
        <w:rPr>
          <w:sz w:val="28"/>
          <w:szCs w:val="28"/>
          <w:lang w:val="uk-UA"/>
        </w:rPr>
        <w:t>Целль</w:t>
      </w:r>
      <w:proofErr w:type="spellEnd"/>
      <w:r w:rsidRPr="00196069">
        <w:rPr>
          <w:sz w:val="28"/>
          <w:szCs w:val="28"/>
          <w:lang w:val="uk-UA"/>
        </w:rPr>
        <w:t xml:space="preserve"> </w:t>
      </w:r>
      <w:proofErr w:type="spellStart"/>
      <w:r w:rsidRPr="00196069">
        <w:rPr>
          <w:sz w:val="28"/>
          <w:szCs w:val="28"/>
          <w:lang w:val="uk-UA"/>
        </w:rPr>
        <w:t>ам</w:t>
      </w:r>
      <w:proofErr w:type="spellEnd"/>
      <w:r w:rsidRPr="00196069">
        <w:rPr>
          <w:sz w:val="28"/>
          <w:szCs w:val="28"/>
          <w:lang w:val="uk-UA"/>
        </w:rPr>
        <w:t xml:space="preserve"> </w:t>
      </w:r>
      <w:proofErr w:type="spellStart"/>
      <w:r w:rsidRPr="00196069">
        <w:rPr>
          <w:sz w:val="28"/>
          <w:szCs w:val="28"/>
          <w:lang w:val="uk-UA"/>
        </w:rPr>
        <w:t>Хармерсбах</w:t>
      </w:r>
      <w:proofErr w:type="spellEnd"/>
      <w:r w:rsidRPr="00196069">
        <w:rPr>
          <w:sz w:val="28"/>
          <w:szCs w:val="28"/>
          <w:lang w:val="uk-UA"/>
        </w:rPr>
        <w:t xml:space="preserve">, </w:t>
      </w:r>
      <w:proofErr w:type="spellStart"/>
      <w:r w:rsidRPr="00196069">
        <w:rPr>
          <w:sz w:val="28"/>
          <w:szCs w:val="28"/>
          <w:lang w:val="uk-UA"/>
        </w:rPr>
        <w:t>Германия</w:t>
      </w:r>
      <w:proofErr w:type="spellEnd"/>
    </w:p>
    <w:p w14:paraId="64C9C591" w14:textId="77777777" w:rsidR="00196069" w:rsidRPr="00196069" w:rsidRDefault="00196069" w:rsidP="00196069">
      <w:pPr>
        <w:jc w:val="both"/>
        <w:rPr>
          <w:sz w:val="28"/>
          <w:szCs w:val="28"/>
          <w:lang w:val="uk-UA"/>
        </w:rPr>
      </w:pPr>
      <w:r w:rsidRPr="00196069">
        <w:rPr>
          <w:sz w:val="28"/>
          <w:szCs w:val="28"/>
          <w:lang w:val="uk-UA"/>
        </w:rPr>
        <w:t>Тел. +49 (0) 7243 200 49 10</w:t>
      </w:r>
    </w:p>
    <w:p w14:paraId="2BAD3926" w14:textId="77777777" w:rsidR="00D97693" w:rsidRDefault="00196069" w:rsidP="00196069">
      <w:pPr>
        <w:jc w:val="both"/>
        <w:rPr>
          <w:sz w:val="28"/>
          <w:szCs w:val="28"/>
          <w:lang w:val="uk-UA"/>
        </w:rPr>
      </w:pPr>
      <w:r w:rsidRPr="00196069">
        <w:rPr>
          <w:sz w:val="28"/>
          <w:szCs w:val="28"/>
          <w:lang w:val="uk-UA"/>
        </w:rPr>
        <w:t>E-</w:t>
      </w:r>
      <w:proofErr w:type="spellStart"/>
      <w:r w:rsidRPr="00196069">
        <w:rPr>
          <w:sz w:val="28"/>
          <w:szCs w:val="28"/>
          <w:lang w:val="uk-UA"/>
        </w:rPr>
        <w:t>mail</w:t>
      </w:r>
      <w:proofErr w:type="spellEnd"/>
      <w:r w:rsidRPr="00196069">
        <w:rPr>
          <w:sz w:val="28"/>
          <w:szCs w:val="28"/>
          <w:lang w:val="uk-UA"/>
        </w:rPr>
        <w:t xml:space="preserve">: </w:t>
      </w:r>
      <w:hyperlink r:id="rId12" w:history="1">
        <w:r w:rsidRPr="004B74A5">
          <w:rPr>
            <w:rStyle w:val="a9"/>
            <w:sz w:val="28"/>
            <w:szCs w:val="28"/>
            <w:lang w:val="uk-UA"/>
          </w:rPr>
          <w:t>info.germany@alpenpharma.com</w:t>
        </w:r>
      </w:hyperlink>
    </w:p>
    <w:p w14:paraId="2F7628BE" w14:textId="77777777" w:rsidR="00196069" w:rsidRPr="009036F1" w:rsidRDefault="00196069" w:rsidP="00196069">
      <w:pPr>
        <w:jc w:val="both"/>
        <w:rPr>
          <w:sz w:val="28"/>
          <w:szCs w:val="28"/>
          <w:lang w:val="kk-KZ"/>
        </w:rPr>
      </w:pPr>
    </w:p>
    <w:p w14:paraId="6305D4DE" w14:textId="77777777" w:rsidR="005A3A40" w:rsidRPr="009036F1" w:rsidRDefault="005A3A40" w:rsidP="005A3A40">
      <w:pPr>
        <w:widowControl w:val="0"/>
        <w:autoSpaceDE w:val="0"/>
        <w:autoSpaceDN w:val="0"/>
        <w:adjustRightInd w:val="0"/>
        <w:jc w:val="both"/>
        <w:rPr>
          <w:b/>
          <w:bCs/>
          <w:iCs/>
          <w:sz w:val="28"/>
          <w:szCs w:val="28"/>
          <w:lang w:val="kk-KZ"/>
        </w:rPr>
      </w:pPr>
      <w:proofErr w:type="spellStart"/>
      <w:r w:rsidRPr="009036F1">
        <w:rPr>
          <w:b/>
          <w:bCs/>
          <w:iCs/>
          <w:sz w:val="28"/>
          <w:szCs w:val="28"/>
          <w:lang w:val="uk-UA"/>
        </w:rPr>
        <w:t>Қазақстан</w:t>
      </w:r>
      <w:proofErr w:type="spellEnd"/>
      <w:r w:rsidRPr="009036F1">
        <w:rPr>
          <w:b/>
          <w:bCs/>
          <w:iCs/>
          <w:sz w:val="28"/>
          <w:szCs w:val="28"/>
          <w:lang w:val="uk-UA"/>
        </w:rPr>
        <w:t xml:space="preserve"> </w:t>
      </w:r>
      <w:r w:rsidRPr="009036F1">
        <w:rPr>
          <w:b/>
          <w:bCs/>
          <w:iCs/>
          <w:sz w:val="28"/>
          <w:szCs w:val="28"/>
          <w:lang w:val="kk-KZ"/>
        </w:rPr>
        <w:t>Республикасы аумағында тұтынушылардан дәрілік заттар сапасына қатысты шағымдар</w:t>
      </w:r>
      <w:r w:rsidRPr="009036F1">
        <w:rPr>
          <w:b/>
          <w:bCs/>
          <w:iCs/>
          <w:sz w:val="28"/>
          <w:szCs w:val="28"/>
          <w:lang w:val="uk-UA"/>
        </w:rPr>
        <w:t xml:space="preserve"> </w:t>
      </w:r>
      <w:r w:rsidRPr="009036F1">
        <w:rPr>
          <w:b/>
          <w:bCs/>
          <w:iCs/>
          <w:sz w:val="28"/>
          <w:szCs w:val="28"/>
          <w:lang w:val="kk-KZ"/>
        </w:rPr>
        <w:t>(ұсыныстар) қабылдайтын және дәрілік заттың тіркеуден кейінгі қауіпсіздігін қадағалауға жауапты ұйымның атауы</w:t>
      </w:r>
      <w:r w:rsidRPr="009036F1">
        <w:rPr>
          <w:b/>
          <w:bCs/>
          <w:iCs/>
          <w:sz w:val="28"/>
          <w:szCs w:val="28"/>
          <w:lang w:val="uk-UA"/>
        </w:rPr>
        <w:t xml:space="preserve">, </w:t>
      </w:r>
      <w:proofErr w:type="spellStart"/>
      <w:r w:rsidRPr="009036F1">
        <w:rPr>
          <w:b/>
          <w:bCs/>
          <w:iCs/>
          <w:sz w:val="28"/>
          <w:szCs w:val="28"/>
          <w:lang w:val="uk-UA"/>
        </w:rPr>
        <w:t>мекенжайы</w:t>
      </w:r>
      <w:proofErr w:type="spellEnd"/>
      <w:r w:rsidRPr="009036F1">
        <w:rPr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Pr="009036F1">
        <w:rPr>
          <w:b/>
          <w:bCs/>
          <w:iCs/>
          <w:sz w:val="28"/>
          <w:szCs w:val="28"/>
          <w:lang w:val="uk-UA"/>
        </w:rPr>
        <w:t>және</w:t>
      </w:r>
      <w:proofErr w:type="spellEnd"/>
      <w:r w:rsidRPr="009036F1">
        <w:rPr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Pr="009036F1">
        <w:rPr>
          <w:b/>
          <w:bCs/>
          <w:iCs/>
          <w:sz w:val="28"/>
          <w:szCs w:val="28"/>
          <w:lang w:val="uk-UA"/>
        </w:rPr>
        <w:t>байланыс</w:t>
      </w:r>
      <w:proofErr w:type="spellEnd"/>
      <w:r w:rsidRPr="009036F1">
        <w:rPr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Pr="009036F1">
        <w:rPr>
          <w:b/>
          <w:bCs/>
          <w:iCs/>
          <w:sz w:val="28"/>
          <w:szCs w:val="28"/>
          <w:lang w:val="uk-UA"/>
        </w:rPr>
        <w:t>деректері</w:t>
      </w:r>
      <w:proofErr w:type="spellEnd"/>
      <w:r w:rsidRPr="009036F1">
        <w:rPr>
          <w:b/>
          <w:bCs/>
          <w:iCs/>
          <w:sz w:val="28"/>
          <w:szCs w:val="28"/>
          <w:lang w:val="uk-UA"/>
        </w:rPr>
        <w:t xml:space="preserve"> (телефон, факс, </w:t>
      </w:r>
      <w:proofErr w:type="spellStart"/>
      <w:r w:rsidRPr="009036F1">
        <w:rPr>
          <w:b/>
          <w:bCs/>
          <w:iCs/>
          <w:sz w:val="28"/>
          <w:szCs w:val="28"/>
          <w:lang w:val="uk-UA"/>
        </w:rPr>
        <w:t>электронды</w:t>
      </w:r>
      <w:proofErr w:type="spellEnd"/>
      <w:r w:rsidRPr="009036F1">
        <w:rPr>
          <w:b/>
          <w:bCs/>
          <w:iCs/>
          <w:sz w:val="28"/>
          <w:szCs w:val="28"/>
          <w:lang w:val="uk-UA"/>
        </w:rPr>
        <w:t xml:space="preserve"> пошта)</w:t>
      </w:r>
      <w:r w:rsidRPr="009036F1">
        <w:rPr>
          <w:b/>
          <w:bCs/>
          <w:iCs/>
          <w:sz w:val="28"/>
          <w:szCs w:val="28"/>
          <w:lang w:val="kk-KZ"/>
        </w:rPr>
        <w:t xml:space="preserve"> </w:t>
      </w:r>
    </w:p>
    <w:p w14:paraId="71C42C4D" w14:textId="77777777" w:rsidR="00675762" w:rsidRPr="009036F1" w:rsidRDefault="005A3A40" w:rsidP="005A3A40">
      <w:pPr>
        <w:jc w:val="both"/>
        <w:rPr>
          <w:sz w:val="28"/>
          <w:szCs w:val="28"/>
        </w:rPr>
      </w:pPr>
      <w:r w:rsidRPr="009036F1">
        <w:rPr>
          <w:sz w:val="28"/>
          <w:szCs w:val="28"/>
          <w:lang w:val="kk-KZ"/>
        </w:rPr>
        <w:t xml:space="preserve"> </w:t>
      </w:r>
      <w:r w:rsidR="00675762" w:rsidRPr="009036F1">
        <w:rPr>
          <w:sz w:val="28"/>
          <w:szCs w:val="28"/>
        </w:rPr>
        <w:t xml:space="preserve">«Альпен </w:t>
      </w:r>
      <w:proofErr w:type="spellStart"/>
      <w:r w:rsidR="00675762" w:rsidRPr="009036F1">
        <w:rPr>
          <w:sz w:val="28"/>
          <w:szCs w:val="28"/>
        </w:rPr>
        <w:t>Фарма</w:t>
      </w:r>
      <w:proofErr w:type="spellEnd"/>
      <w:r w:rsidR="00675762" w:rsidRPr="009036F1">
        <w:rPr>
          <w:sz w:val="28"/>
          <w:szCs w:val="28"/>
        </w:rPr>
        <w:t xml:space="preserve">» ЖШС, </w:t>
      </w:r>
      <w:proofErr w:type="spellStart"/>
      <w:r w:rsidR="00675762" w:rsidRPr="009036F1">
        <w:rPr>
          <w:sz w:val="28"/>
          <w:szCs w:val="28"/>
        </w:rPr>
        <w:t>Қазақстан</w:t>
      </w:r>
      <w:proofErr w:type="spellEnd"/>
      <w:r w:rsidR="00675762" w:rsidRPr="009036F1">
        <w:rPr>
          <w:sz w:val="28"/>
          <w:szCs w:val="28"/>
        </w:rPr>
        <w:t xml:space="preserve"> </w:t>
      </w:r>
      <w:proofErr w:type="spellStart"/>
      <w:r w:rsidR="00675762" w:rsidRPr="009036F1">
        <w:rPr>
          <w:sz w:val="28"/>
          <w:szCs w:val="28"/>
        </w:rPr>
        <w:t>Республикасы</w:t>
      </w:r>
      <w:proofErr w:type="spellEnd"/>
      <w:r w:rsidR="00675762" w:rsidRPr="009036F1">
        <w:rPr>
          <w:sz w:val="28"/>
          <w:szCs w:val="28"/>
        </w:rPr>
        <w:t>,</w:t>
      </w:r>
    </w:p>
    <w:p w14:paraId="0DE47625" w14:textId="77777777" w:rsidR="00675762" w:rsidRPr="009036F1" w:rsidRDefault="00675762" w:rsidP="00675762">
      <w:pPr>
        <w:jc w:val="both"/>
        <w:rPr>
          <w:sz w:val="28"/>
          <w:szCs w:val="28"/>
        </w:rPr>
      </w:pPr>
      <w:r w:rsidRPr="009036F1">
        <w:rPr>
          <w:sz w:val="28"/>
          <w:szCs w:val="28"/>
        </w:rPr>
        <w:t xml:space="preserve">Алматы обл., </w:t>
      </w:r>
      <w:proofErr w:type="spellStart"/>
      <w:r w:rsidRPr="009036F1">
        <w:rPr>
          <w:sz w:val="28"/>
          <w:szCs w:val="28"/>
        </w:rPr>
        <w:t>Қарасай</w:t>
      </w:r>
      <w:proofErr w:type="spellEnd"/>
      <w:r w:rsidRPr="009036F1">
        <w:rPr>
          <w:sz w:val="28"/>
          <w:szCs w:val="28"/>
        </w:rPr>
        <w:t xml:space="preserve"> </w:t>
      </w:r>
      <w:proofErr w:type="spellStart"/>
      <w:r w:rsidRPr="009036F1">
        <w:rPr>
          <w:sz w:val="28"/>
          <w:szCs w:val="28"/>
        </w:rPr>
        <w:t>ауданы</w:t>
      </w:r>
      <w:proofErr w:type="spellEnd"/>
      <w:r w:rsidRPr="009036F1">
        <w:rPr>
          <w:sz w:val="28"/>
          <w:szCs w:val="28"/>
        </w:rPr>
        <w:t xml:space="preserve">, </w:t>
      </w:r>
      <w:proofErr w:type="spellStart"/>
      <w:r w:rsidRPr="009036F1">
        <w:rPr>
          <w:sz w:val="28"/>
          <w:szCs w:val="28"/>
        </w:rPr>
        <w:t>Елтай</w:t>
      </w:r>
      <w:proofErr w:type="spellEnd"/>
      <w:r w:rsidRPr="009036F1">
        <w:rPr>
          <w:sz w:val="28"/>
          <w:szCs w:val="28"/>
        </w:rPr>
        <w:t xml:space="preserve"> </w:t>
      </w:r>
      <w:proofErr w:type="spellStart"/>
      <w:r w:rsidRPr="009036F1">
        <w:rPr>
          <w:sz w:val="28"/>
          <w:szCs w:val="28"/>
        </w:rPr>
        <w:t>ауылдық</w:t>
      </w:r>
      <w:proofErr w:type="spellEnd"/>
      <w:r w:rsidRPr="009036F1">
        <w:rPr>
          <w:sz w:val="28"/>
          <w:szCs w:val="28"/>
        </w:rPr>
        <w:t xml:space="preserve"> </w:t>
      </w:r>
      <w:proofErr w:type="spellStart"/>
      <w:r w:rsidRPr="009036F1">
        <w:rPr>
          <w:sz w:val="28"/>
          <w:szCs w:val="28"/>
        </w:rPr>
        <w:t>округі</w:t>
      </w:r>
      <w:proofErr w:type="spellEnd"/>
      <w:r w:rsidRPr="009036F1">
        <w:rPr>
          <w:sz w:val="28"/>
          <w:szCs w:val="28"/>
        </w:rPr>
        <w:t>,</w:t>
      </w:r>
    </w:p>
    <w:p w14:paraId="109519C6" w14:textId="77777777" w:rsidR="00675762" w:rsidRPr="009036F1" w:rsidRDefault="00675762" w:rsidP="00675762">
      <w:pPr>
        <w:jc w:val="both"/>
        <w:rPr>
          <w:sz w:val="28"/>
          <w:szCs w:val="28"/>
          <w:lang w:val="kk-KZ"/>
        </w:rPr>
      </w:pPr>
      <w:proofErr w:type="spellStart"/>
      <w:r w:rsidRPr="009036F1">
        <w:rPr>
          <w:sz w:val="28"/>
          <w:szCs w:val="28"/>
        </w:rPr>
        <w:t>Көкөзек</w:t>
      </w:r>
      <w:proofErr w:type="spellEnd"/>
      <w:r w:rsidRPr="009036F1">
        <w:rPr>
          <w:sz w:val="28"/>
          <w:szCs w:val="28"/>
          <w:lang w:val="kk-KZ"/>
        </w:rPr>
        <w:t xml:space="preserve"> а.</w:t>
      </w:r>
      <w:r w:rsidRPr="009036F1">
        <w:rPr>
          <w:sz w:val="28"/>
          <w:szCs w:val="28"/>
        </w:rPr>
        <w:t xml:space="preserve">, 1044 </w:t>
      </w:r>
      <w:r w:rsidRPr="009036F1">
        <w:rPr>
          <w:sz w:val="28"/>
          <w:szCs w:val="28"/>
          <w:lang w:val="kk-KZ"/>
        </w:rPr>
        <w:t>құрылыс</w:t>
      </w:r>
    </w:p>
    <w:p w14:paraId="430A7A7A" w14:textId="77777777" w:rsidR="00675762" w:rsidRPr="009036F1" w:rsidRDefault="00675762" w:rsidP="00675762">
      <w:pPr>
        <w:jc w:val="both"/>
        <w:rPr>
          <w:sz w:val="28"/>
          <w:szCs w:val="28"/>
        </w:rPr>
      </w:pPr>
      <w:r w:rsidRPr="009036F1">
        <w:rPr>
          <w:sz w:val="28"/>
          <w:szCs w:val="28"/>
        </w:rPr>
        <w:t>Тел./факс + 7 727 232-34-73,</w:t>
      </w:r>
    </w:p>
    <w:p w14:paraId="040960FB" w14:textId="77777777" w:rsidR="00675762" w:rsidRPr="009036F1" w:rsidRDefault="00675762" w:rsidP="00675762">
      <w:pPr>
        <w:jc w:val="both"/>
        <w:rPr>
          <w:sz w:val="28"/>
          <w:szCs w:val="28"/>
          <w:lang w:val="de-DE"/>
        </w:rPr>
      </w:pPr>
      <w:r w:rsidRPr="009036F1">
        <w:rPr>
          <w:sz w:val="28"/>
          <w:szCs w:val="28"/>
        </w:rPr>
        <w:t xml:space="preserve">             </w:t>
      </w:r>
      <w:r w:rsidR="00795A1E" w:rsidRPr="009036F1">
        <w:rPr>
          <w:sz w:val="28"/>
          <w:szCs w:val="28"/>
          <w:lang w:val="kk-KZ"/>
        </w:rPr>
        <w:t xml:space="preserve"> </w:t>
      </w:r>
      <w:r w:rsidRPr="009036F1">
        <w:rPr>
          <w:sz w:val="28"/>
          <w:szCs w:val="28"/>
        </w:rPr>
        <w:t xml:space="preserve">   </w:t>
      </w:r>
      <w:r w:rsidRPr="009036F1">
        <w:rPr>
          <w:sz w:val="28"/>
          <w:szCs w:val="28"/>
          <w:lang w:val="de-DE"/>
        </w:rPr>
        <w:t>+ 7 727 232-34-74</w:t>
      </w:r>
    </w:p>
    <w:p w14:paraId="76DA3BAC" w14:textId="77777777" w:rsidR="00795A1E" w:rsidRPr="009036F1" w:rsidRDefault="00675762" w:rsidP="00795A1E">
      <w:pPr>
        <w:jc w:val="both"/>
        <w:rPr>
          <w:b/>
          <w:i/>
          <w:sz w:val="28"/>
          <w:szCs w:val="28"/>
          <w:lang w:val="uk-UA"/>
        </w:rPr>
      </w:pPr>
      <w:proofErr w:type="spellStart"/>
      <w:r w:rsidRPr="009036F1">
        <w:rPr>
          <w:sz w:val="28"/>
          <w:szCs w:val="28"/>
          <w:lang w:val="de-DE"/>
        </w:rPr>
        <w:t>E-mail</w:t>
      </w:r>
      <w:proofErr w:type="spellEnd"/>
      <w:r w:rsidRPr="009036F1">
        <w:rPr>
          <w:sz w:val="28"/>
          <w:szCs w:val="28"/>
          <w:lang w:val="de-DE"/>
        </w:rPr>
        <w:t xml:space="preserve">: </w:t>
      </w:r>
      <w:hyperlink r:id="rId13" w:history="1">
        <w:r w:rsidR="00795A1E" w:rsidRPr="009036F1">
          <w:rPr>
            <w:color w:val="0000FF"/>
            <w:sz w:val="28"/>
            <w:szCs w:val="28"/>
            <w:lang w:val="kk-KZ"/>
          </w:rPr>
          <w:t>info.kazakhstan@alpenpharma.com</w:t>
        </w:r>
      </w:hyperlink>
      <w:r w:rsidR="00795A1E" w:rsidRPr="009036F1">
        <w:rPr>
          <w:sz w:val="28"/>
          <w:szCs w:val="28"/>
          <w:u w:val="single"/>
          <w:lang w:val="en-US"/>
        </w:rPr>
        <w:t xml:space="preserve"> </w:t>
      </w:r>
    </w:p>
    <w:p w14:paraId="2D30220F" w14:textId="77777777" w:rsidR="00795A1E" w:rsidRPr="009036F1" w:rsidRDefault="00795A1E" w:rsidP="00795A1E">
      <w:pPr>
        <w:rPr>
          <w:rFonts w:eastAsia="Calibri"/>
          <w:sz w:val="28"/>
          <w:szCs w:val="28"/>
          <w:lang w:val="kk" w:eastAsia="en-US"/>
        </w:rPr>
      </w:pPr>
      <w:r w:rsidRPr="009036F1">
        <w:rPr>
          <w:rFonts w:eastAsia="Calibri"/>
          <w:sz w:val="28"/>
          <w:szCs w:val="28"/>
          <w:lang w:val="kk" w:eastAsia="en-US"/>
        </w:rPr>
        <w:t xml:space="preserve">Моб.Тел.+7 701 035 70 69 дәрілік заттың тіркеуден кейінгі қауіпсіздігін қадағалауға жауапты </w:t>
      </w:r>
      <w:r w:rsidRPr="009036F1">
        <w:rPr>
          <w:rFonts w:eastAsia="Calibri"/>
          <w:sz w:val="28"/>
          <w:szCs w:val="28"/>
          <w:lang w:val="kk-KZ" w:eastAsia="en-US"/>
        </w:rPr>
        <w:t xml:space="preserve">тұлға </w:t>
      </w:r>
      <w:r w:rsidRPr="009036F1">
        <w:rPr>
          <w:rFonts w:eastAsia="Calibri"/>
          <w:sz w:val="28"/>
          <w:szCs w:val="28"/>
          <w:lang w:val="kk" w:eastAsia="en-US"/>
        </w:rPr>
        <w:t>.</w:t>
      </w:r>
    </w:p>
    <w:p w14:paraId="2A975492" w14:textId="77777777" w:rsidR="00795A1E" w:rsidRPr="00795A1E" w:rsidRDefault="00795A1E" w:rsidP="00795A1E">
      <w:pPr>
        <w:rPr>
          <w:rFonts w:eastAsia="Calibri"/>
          <w:sz w:val="28"/>
          <w:szCs w:val="28"/>
          <w:lang w:val="kk-KZ" w:eastAsia="en-US"/>
        </w:rPr>
      </w:pPr>
      <w:r w:rsidRPr="009036F1">
        <w:rPr>
          <w:rFonts w:eastAsia="Calibri"/>
          <w:sz w:val="28"/>
          <w:szCs w:val="28"/>
          <w:lang w:val="en-US" w:eastAsia="en-US"/>
        </w:rPr>
        <w:t xml:space="preserve">E-mail: </w:t>
      </w:r>
      <w:hyperlink r:id="rId14" w:history="1">
        <w:r w:rsidRPr="009036F1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pv.kz@alpenpharma.com</w:t>
        </w:r>
      </w:hyperlink>
      <w:r w:rsidRPr="00795A1E">
        <w:rPr>
          <w:rFonts w:eastAsia="Calibri"/>
          <w:b/>
          <w:sz w:val="28"/>
          <w:szCs w:val="28"/>
          <w:lang w:val="de-DE" w:eastAsia="en-US"/>
        </w:rPr>
        <w:tab/>
      </w:r>
    </w:p>
    <w:p w14:paraId="0A942495" w14:textId="77777777" w:rsidR="00795A1E" w:rsidRPr="00795A1E" w:rsidRDefault="00795A1E" w:rsidP="00795A1E">
      <w:pPr>
        <w:jc w:val="both"/>
        <w:rPr>
          <w:rFonts w:eastAsia="Calibri"/>
          <w:sz w:val="28"/>
          <w:szCs w:val="28"/>
          <w:lang w:val="kk-KZ" w:eastAsia="en-US"/>
        </w:rPr>
      </w:pPr>
    </w:p>
    <w:p w14:paraId="704C1CCD" w14:textId="77777777" w:rsidR="00344C3D" w:rsidRPr="00795A1E" w:rsidRDefault="00344C3D" w:rsidP="00344C3D">
      <w:pPr>
        <w:jc w:val="both"/>
        <w:rPr>
          <w:sz w:val="28"/>
          <w:szCs w:val="28"/>
          <w:lang w:val="kk-KZ"/>
        </w:rPr>
      </w:pPr>
    </w:p>
    <w:p w14:paraId="32F9D8EA" w14:textId="77777777" w:rsidR="00837F4A" w:rsidRPr="00631107" w:rsidRDefault="00287431" w:rsidP="00D45D21">
      <w:pPr>
        <w:contextualSpacing/>
        <w:jc w:val="both"/>
        <w:rPr>
          <w:b/>
          <w:sz w:val="28"/>
          <w:szCs w:val="28"/>
          <w:lang w:val="kk-KZ"/>
        </w:rPr>
      </w:pPr>
      <w:r w:rsidRPr="00631107">
        <w:rPr>
          <w:sz w:val="28"/>
          <w:szCs w:val="28"/>
          <w:lang w:val="kk-KZ"/>
        </w:rPr>
        <w:t xml:space="preserve"> </w:t>
      </w:r>
    </w:p>
    <w:sectPr w:rsidR="00837F4A" w:rsidRPr="00631107" w:rsidSect="00CA5E0F">
      <w:headerReference w:type="default" r:id="rId15"/>
      <w:footerReference w:type="even" r:id="rId16"/>
      <w:footerReference w:type="first" r:id="rId1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A9AB3" w14:textId="77777777" w:rsidR="007C4C53" w:rsidRDefault="007C4C53" w:rsidP="0002035E">
      <w:r>
        <w:separator/>
      </w:r>
    </w:p>
  </w:endnote>
  <w:endnote w:type="continuationSeparator" w:id="0">
    <w:p w14:paraId="6E70F8E2" w14:textId="77777777" w:rsidR="007C4C53" w:rsidRDefault="007C4C53" w:rsidP="0002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F34EF" w14:textId="77777777" w:rsidR="009D472B" w:rsidRDefault="003F32D9"/>
  <w:p w14:paraId="658E6959" w14:textId="77777777" w:rsidR="00AD4533" w:rsidRDefault="00296048">
    <w:r>
      <w:rPr>
        <w:sz w:val="22"/>
        <w:szCs w:val="22"/>
      </w:rPr>
      <w:t>Шешімі: N058838</w:t>
    </w:r>
    <w:r>
      <w:rPr>
        <w:sz w:val="22"/>
        <w:szCs w:val="22"/>
      </w:rPr>
      <w:br/>
      <w:t>Шешім тіркелген күні: 08.12.2022</w:t>
    </w:r>
    <w:r>
      <w:rPr>
        <w:sz w:val="22"/>
        <w:szCs w:val="22"/>
      </w:rPr>
      <w:br/>
      <w:t>Мемлекеттік орган басшысының (немесе уәкілетті тұлғаның) тегі, аты, әкесінің аты (бар болса): Байсеркин Б. С.</w:t>
    </w:r>
    <w:r>
      <w:rPr>
        <w:sz w:val="22"/>
        <w:szCs w:val="22"/>
      </w:rPr>
      <w:br/>
      <w:t>(Қазақстан Республикасы Денсаулық сақтау министрлігінің Медициналық және фармацевтикалық бақылау комитеті)</w:t>
    </w:r>
    <w:r>
      <w:rPr>
        <w:sz w:val="22"/>
        <w:szCs w:val="22"/>
      </w:rPr>
      <w:br/>
      <w:t>Осы құжат «Электронды құжат және электрондық цифрлы қол қою жөнінде» 2003 жылғы 7 қаңтардағы ҚРЗ 7-бабы 1-тармағына сәйкес қағаз түріндегі құжатқа тең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214CE" w14:textId="77777777" w:rsidR="009D472B" w:rsidRDefault="003F32D9"/>
  <w:p w14:paraId="5514CFF1" w14:textId="77777777" w:rsidR="00AD4533" w:rsidRDefault="00296048">
    <w:r>
      <w:rPr>
        <w:sz w:val="22"/>
        <w:szCs w:val="22"/>
      </w:rPr>
      <w:t>Шешімі: N058838</w:t>
    </w:r>
    <w:r>
      <w:rPr>
        <w:sz w:val="22"/>
        <w:szCs w:val="22"/>
      </w:rPr>
      <w:br/>
      <w:t>Шешім тіркелген күні: 08.12.2022</w:t>
    </w:r>
    <w:r>
      <w:rPr>
        <w:sz w:val="22"/>
        <w:szCs w:val="22"/>
      </w:rPr>
      <w:br/>
      <w:t>Мемлекеттік орган басшысының (немесе уәкілетті тұлғаның) тегі, аты, әкесінің аты (бар болса): Байсеркин Б. С.</w:t>
    </w:r>
    <w:r>
      <w:rPr>
        <w:sz w:val="22"/>
        <w:szCs w:val="22"/>
      </w:rPr>
      <w:br/>
      <w:t>(Қазақстан Республикасы Денсаулық сақтау министрлігінің Медициналық және фармацевтикалық бақылау комитеті)</w:t>
    </w:r>
    <w:r>
      <w:rPr>
        <w:sz w:val="22"/>
        <w:szCs w:val="22"/>
      </w:rPr>
      <w:br/>
      <w:t>Осы құжат «Электронды құжат және электрондық цифрлы қол қою жөнінде» 2003 жылғы 7 қаңтардағы ҚРЗ 7-бабы 1-тармағына сәйкес қағаз түріндегі құжатқа тең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6A09D" w14:textId="77777777" w:rsidR="007C4C53" w:rsidRDefault="007C4C53" w:rsidP="0002035E">
      <w:r>
        <w:separator/>
      </w:r>
    </w:p>
  </w:footnote>
  <w:footnote w:type="continuationSeparator" w:id="0">
    <w:p w14:paraId="636E2668" w14:textId="77777777" w:rsidR="007C4C53" w:rsidRDefault="007C4C53" w:rsidP="00020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AB9AC" w14:textId="77777777" w:rsidR="00052AF1" w:rsidRDefault="00E57A66">
    <w:pPr>
      <w:pStyle w:val="af1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9D49EE" wp14:editId="3729F3A6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1905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940781" w14:textId="77777777" w:rsidR="00052AF1" w:rsidRPr="0002035E" w:rsidRDefault="00052AF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9D49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4.4pt;margin-top:48.75pt;width:30pt;height:29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" stroked="f">
              <v:textbox style="layout-flow:vertical;mso-layout-flow-alt:bottom-to-top">
                <w:txbxContent>
                  <w:p w14:paraId="4E940781" w14:textId="77777777" w:rsidR="00052AF1" w:rsidRPr="0002035E" w:rsidRDefault="00052AF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74E605" wp14:editId="22A928EE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8018780"/>
              <wp:effectExtent l="1905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F9553" w14:textId="77777777" w:rsidR="00052AF1" w:rsidRDefault="00052AF1">
                          <w:pPr>
                            <w:rPr>
                              <w:color w:val="0C0000"/>
                              <w:sz w:val="14"/>
                              <w:lang w:val="kk-KZ"/>
                            </w:rPr>
                          </w:pPr>
                        </w:p>
                        <w:p w14:paraId="75109420" w14:textId="77777777" w:rsidR="00B955F8" w:rsidRPr="00B955F8" w:rsidRDefault="00B955F8">
                          <w:pPr>
                            <w:rPr>
                              <w:color w:val="0C0000"/>
                              <w:sz w:val="14"/>
                              <w:lang w:val="kk-KZ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4E605" id="Text Box 1" o:spid="_x0000_s1027" type="#_x0000_t202" style="position:absolute;margin-left:494.4pt;margin-top:48.75pt;width:30pt;height:63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" stroked="f">
              <v:textbox style="layout-flow:vertical;mso-layout-flow-alt:bottom-to-top">
                <w:txbxContent>
                  <w:p w14:paraId="71FF9553" w14:textId="77777777" w:rsidR="00052AF1" w:rsidRDefault="00052AF1">
                    <w:pPr>
                      <w:rPr>
                        <w:color w:val="0C0000"/>
                        <w:sz w:val="14"/>
                        <w:lang w:val="kk-KZ"/>
                      </w:rPr>
                    </w:pPr>
                  </w:p>
                  <w:p w14:paraId="75109420" w14:textId="77777777" w:rsidR="00B955F8" w:rsidRPr="00B955F8" w:rsidRDefault="00B955F8">
                    <w:pPr>
                      <w:rPr>
                        <w:color w:val="0C0000"/>
                        <w:sz w:val="14"/>
                        <w:lang w:val="kk-KZ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numFmt w:val="bullet"/>
      <w:lvlText w:val="–"/>
      <w:lvlJc w:val="left"/>
      <w:pPr>
        <w:tabs>
          <w:tab w:val="num" w:pos="-218"/>
        </w:tabs>
        <w:ind w:left="50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2B0D4849"/>
    <w:multiLevelType w:val="hybridMultilevel"/>
    <w:tmpl w:val="CC1CC9CE"/>
    <w:lvl w:ilvl="0" w:tplc="00000003"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06B63"/>
    <w:multiLevelType w:val="hybridMultilevel"/>
    <w:tmpl w:val="CD20F31E"/>
    <w:lvl w:ilvl="0" w:tplc="4386D4CA">
      <w:start w:val="50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D7B2BA9"/>
    <w:multiLevelType w:val="hybridMultilevel"/>
    <w:tmpl w:val="55D42B72"/>
    <w:lvl w:ilvl="0" w:tplc="33188052">
      <w:start w:val="1"/>
      <w:numFmt w:val="bullet"/>
      <w:lvlText w:val="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6" w15:restartNumberingAfterBreak="0">
    <w:nsid w:val="55DB0348"/>
    <w:multiLevelType w:val="hybridMultilevel"/>
    <w:tmpl w:val="14DA46A4"/>
    <w:lvl w:ilvl="0" w:tplc="F9143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1173F"/>
    <w:multiLevelType w:val="singleLevel"/>
    <w:tmpl w:val="C60E8B3C"/>
    <w:lvl w:ilvl="0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7612267"/>
    <w:multiLevelType w:val="hybridMultilevel"/>
    <w:tmpl w:val="F6167198"/>
    <w:lvl w:ilvl="0" w:tplc="00000002"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E3"/>
    <w:rsid w:val="00000002"/>
    <w:rsid w:val="00002E0C"/>
    <w:rsid w:val="00011FA0"/>
    <w:rsid w:val="00013561"/>
    <w:rsid w:val="0002035E"/>
    <w:rsid w:val="0002382A"/>
    <w:rsid w:val="00027AAF"/>
    <w:rsid w:val="000324B8"/>
    <w:rsid w:val="0003580F"/>
    <w:rsid w:val="000375A0"/>
    <w:rsid w:val="00045891"/>
    <w:rsid w:val="00052AF1"/>
    <w:rsid w:val="00054EF1"/>
    <w:rsid w:val="00055A32"/>
    <w:rsid w:val="00055D7A"/>
    <w:rsid w:val="00057D70"/>
    <w:rsid w:val="00061012"/>
    <w:rsid w:val="0006134D"/>
    <w:rsid w:val="000616CE"/>
    <w:rsid w:val="00062461"/>
    <w:rsid w:val="000669A5"/>
    <w:rsid w:val="00066EC1"/>
    <w:rsid w:val="000726F4"/>
    <w:rsid w:val="000826CF"/>
    <w:rsid w:val="00085CFE"/>
    <w:rsid w:val="000867A2"/>
    <w:rsid w:val="0008755D"/>
    <w:rsid w:val="000879E9"/>
    <w:rsid w:val="000A510B"/>
    <w:rsid w:val="000A6F7E"/>
    <w:rsid w:val="000B164A"/>
    <w:rsid w:val="000B28CB"/>
    <w:rsid w:val="000B2C43"/>
    <w:rsid w:val="000B68C3"/>
    <w:rsid w:val="000C0357"/>
    <w:rsid w:val="000C1AD6"/>
    <w:rsid w:val="000D0DD6"/>
    <w:rsid w:val="000D340F"/>
    <w:rsid w:val="000D45BB"/>
    <w:rsid w:val="000D61DF"/>
    <w:rsid w:val="000E026D"/>
    <w:rsid w:val="000E2B23"/>
    <w:rsid w:val="000F0860"/>
    <w:rsid w:val="001112FB"/>
    <w:rsid w:val="00123BD5"/>
    <w:rsid w:val="00127DDF"/>
    <w:rsid w:val="001404C5"/>
    <w:rsid w:val="00141B56"/>
    <w:rsid w:val="00143554"/>
    <w:rsid w:val="00147174"/>
    <w:rsid w:val="001565CB"/>
    <w:rsid w:val="0017079F"/>
    <w:rsid w:val="00194150"/>
    <w:rsid w:val="0019432B"/>
    <w:rsid w:val="00196069"/>
    <w:rsid w:val="001973E4"/>
    <w:rsid w:val="001A171E"/>
    <w:rsid w:val="001A5DA5"/>
    <w:rsid w:val="001B1EB9"/>
    <w:rsid w:val="001C1D2A"/>
    <w:rsid w:val="001C3FC5"/>
    <w:rsid w:val="001D0023"/>
    <w:rsid w:val="001D0323"/>
    <w:rsid w:val="001D1E11"/>
    <w:rsid w:val="001D58A9"/>
    <w:rsid w:val="001F54FE"/>
    <w:rsid w:val="002019A4"/>
    <w:rsid w:val="0020508B"/>
    <w:rsid w:val="00206F1D"/>
    <w:rsid w:val="0020703D"/>
    <w:rsid w:val="00207F4D"/>
    <w:rsid w:val="0021123A"/>
    <w:rsid w:val="00211293"/>
    <w:rsid w:val="00214A35"/>
    <w:rsid w:val="00217366"/>
    <w:rsid w:val="00224566"/>
    <w:rsid w:val="00224C3A"/>
    <w:rsid w:val="002270CF"/>
    <w:rsid w:val="00230512"/>
    <w:rsid w:val="00233ECC"/>
    <w:rsid w:val="00236950"/>
    <w:rsid w:val="00251BE5"/>
    <w:rsid w:val="002544AD"/>
    <w:rsid w:val="00255039"/>
    <w:rsid w:val="0026418B"/>
    <w:rsid w:val="00265DC4"/>
    <w:rsid w:val="00270B75"/>
    <w:rsid w:val="002719BF"/>
    <w:rsid w:val="0027294A"/>
    <w:rsid w:val="00275787"/>
    <w:rsid w:val="002758B0"/>
    <w:rsid w:val="00287431"/>
    <w:rsid w:val="00287ED8"/>
    <w:rsid w:val="0029411B"/>
    <w:rsid w:val="00296048"/>
    <w:rsid w:val="00296A5E"/>
    <w:rsid w:val="002A07D7"/>
    <w:rsid w:val="002A1D67"/>
    <w:rsid w:val="002B55DB"/>
    <w:rsid w:val="002B7F45"/>
    <w:rsid w:val="002C01A2"/>
    <w:rsid w:val="002C5195"/>
    <w:rsid w:val="002C6CBF"/>
    <w:rsid w:val="002D3C53"/>
    <w:rsid w:val="002D4B9D"/>
    <w:rsid w:val="002D4F15"/>
    <w:rsid w:val="002D6549"/>
    <w:rsid w:val="002D7BEA"/>
    <w:rsid w:val="002F23E2"/>
    <w:rsid w:val="002F5A0B"/>
    <w:rsid w:val="0030296C"/>
    <w:rsid w:val="00302AD6"/>
    <w:rsid w:val="00312B52"/>
    <w:rsid w:val="00314874"/>
    <w:rsid w:val="00316A76"/>
    <w:rsid w:val="003265ED"/>
    <w:rsid w:val="00331068"/>
    <w:rsid w:val="003314F9"/>
    <w:rsid w:val="0033329A"/>
    <w:rsid w:val="003335FD"/>
    <w:rsid w:val="00335595"/>
    <w:rsid w:val="00336182"/>
    <w:rsid w:val="0034088C"/>
    <w:rsid w:val="00344C3D"/>
    <w:rsid w:val="00362EFF"/>
    <w:rsid w:val="003706D7"/>
    <w:rsid w:val="00375193"/>
    <w:rsid w:val="00375574"/>
    <w:rsid w:val="003755B2"/>
    <w:rsid w:val="003772D8"/>
    <w:rsid w:val="00380094"/>
    <w:rsid w:val="003800ED"/>
    <w:rsid w:val="00380431"/>
    <w:rsid w:val="00383BD9"/>
    <w:rsid w:val="0038584C"/>
    <w:rsid w:val="0039207E"/>
    <w:rsid w:val="003A1513"/>
    <w:rsid w:val="003C1850"/>
    <w:rsid w:val="003C4687"/>
    <w:rsid w:val="003C6259"/>
    <w:rsid w:val="003E142C"/>
    <w:rsid w:val="003E39E3"/>
    <w:rsid w:val="003E645E"/>
    <w:rsid w:val="003E6AAE"/>
    <w:rsid w:val="003F32D9"/>
    <w:rsid w:val="0040060C"/>
    <w:rsid w:val="00401716"/>
    <w:rsid w:val="004029B9"/>
    <w:rsid w:val="0041405B"/>
    <w:rsid w:val="00417893"/>
    <w:rsid w:val="00421C23"/>
    <w:rsid w:val="00437D52"/>
    <w:rsid w:val="00446D57"/>
    <w:rsid w:val="00447A51"/>
    <w:rsid w:val="00447D73"/>
    <w:rsid w:val="004512E0"/>
    <w:rsid w:val="00460D59"/>
    <w:rsid w:val="00472979"/>
    <w:rsid w:val="00480509"/>
    <w:rsid w:val="004828D4"/>
    <w:rsid w:val="00496B91"/>
    <w:rsid w:val="004A0BCA"/>
    <w:rsid w:val="004A39E4"/>
    <w:rsid w:val="004A5757"/>
    <w:rsid w:val="004A733E"/>
    <w:rsid w:val="004A7D6B"/>
    <w:rsid w:val="004B2422"/>
    <w:rsid w:val="004B3D79"/>
    <w:rsid w:val="004B79F3"/>
    <w:rsid w:val="004C4789"/>
    <w:rsid w:val="004C4CEF"/>
    <w:rsid w:val="004C54FA"/>
    <w:rsid w:val="004C6C70"/>
    <w:rsid w:val="004C7B3E"/>
    <w:rsid w:val="004D009D"/>
    <w:rsid w:val="004E583C"/>
    <w:rsid w:val="004E7843"/>
    <w:rsid w:val="004F43A0"/>
    <w:rsid w:val="004F5E2B"/>
    <w:rsid w:val="00502EBB"/>
    <w:rsid w:val="00504F5D"/>
    <w:rsid w:val="00521AD8"/>
    <w:rsid w:val="00525908"/>
    <w:rsid w:val="005266E4"/>
    <w:rsid w:val="0052705E"/>
    <w:rsid w:val="00531DDD"/>
    <w:rsid w:val="005322B5"/>
    <w:rsid w:val="00537963"/>
    <w:rsid w:val="0054734F"/>
    <w:rsid w:val="00553321"/>
    <w:rsid w:val="0055630F"/>
    <w:rsid w:val="00562EAF"/>
    <w:rsid w:val="005645BA"/>
    <w:rsid w:val="00564A1E"/>
    <w:rsid w:val="00565BAF"/>
    <w:rsid w:val="00565C51"/>
    <w:rsid w:val="00566E61"/>
    <w:rsid w:val="00567D28"/>
    <w:rsid w:val="00572E7E"/>
    <w:rsid w:val="005851E2"/>
    <w:rsid w:val="005905E7"/>
    <w:rsid w:val="005910C8"/>
    <w:rsid w:val="00591EFF"/>
    <w:rsid w:val="005A3A40"/>
    <w:rsid w:val="005A4442"/>
    <w:rsid w:val="005A4FE5"/>
    <w:rsid w:val="005C310D"/>
    <w:rsid w:val="005C639D"/>
    <w:rsid w:val="005D6E0B"/>
    <w:rsid w:val="005E5404"/>
    <w:rsid w:val="005F01D4"/>
    <w:rsid w:val="005F1FF6"/>
    <w:rsid w:val="005F7CA2"/>
    <w:rsid w:val="00607B6C"/>
    <w:rsid w:val="00610EF7"/>
    <w:rsid w:val="00611B3C"/>
    <w:rsid w:val="00612808"/>
    <w:rsid w:val="00615B45"/>
    <w:rsid w:val="00615F90"/>
    <w:rsid w:val="006208BA"/>
    <w:rsid w:val="006249E0"/>
    <w:rsid w:val="00626169"/>
    <w:rsid w:val="00631107"/>
    <w:rsid w:val="00634155"/>
    <w:rsid w:val="00636E62"/>
    <w:rsid w:val="00637302"/>
    <w:rsid w:val="00642353"/>
    <w:rsid w:val="00647407"/>
    <w:rsid w:val="00647ADF"/>
    <w:rsid w:val="006564C6"/>
    <w:rsid w:val="00663664"/>
    <w:rsid w:val="006655C4"/>
    <w:rsid w:val="00667973"/>
    <w:rsid w:val="006703E2"/>
    <w:rsid w:val="00675762"/>
    <w:rsid w:val="00675DDD"/>
    <w:rsid w:val="00681F88"/>
    <w:rsid w:val="00693322"/>
    <w:rsid w:val="00693DD3"/>
    <w:rsid w:val="0069411D"/>
    <w:rsid w:val="00695CF6"/>
    <w:rsid w:val="006A1103"/>
    <w:rsid w:val="006A27D3"/>
    <w:rsid w:val="006A78C9"/>
    <w:rsid w:val="006B09EA"/>
    <w:rsid w:val="006B1054"/>
    <w:rsid w:val="006B642E"/>
    <w:rsid w:val="006C09FA"/>
    <w:rsid w:val="006C3799"/>
    <w:rsid w:val="006C7BB0"/>
    <w:rsid w:val="006D3FF1"/>
    <w:rsid w:val="006E043F"/>
    <w:rsid w:val="006E1DDD"/>
    <w:rsid w:val="006E6DCB"/>
    <w:rsid w:val="007021A5"/>
    <w:rsid w:val="00702D1A"/>
    <w:rsid w:val="00710714"/>
    <w:rsid w:val="00714469"/>
    <w:rsid w:val="00714E5D"/>
    <w:rsid w:val="00715B22"/>
    <w:rsid w:val="0071780B"/>
    <w:rsid w:val="00721024"/>
    <w:rsid w:val="0072131E"/>
    <w:rsid w:val="00734081"/>
    <w:rsid w:val="00736C69"/>
    <w:rsid w:val="00744BCA"/>
    <w:rsid w:val="00747825"/>
    <w:rsid w:val="0075133D"/>
    <w:rsid w:val="0075379D"/>
    <w:rsid w:val="00756C64"/>
    <w:rsid w:val="00756DA2"/>
    <w:rsid w:val="007577AD"/>
    <w:rsid w:val="00760615"/>
    <w:rsid w:val="0076203D"/>
    <w:rsid w:val="00764E02"/>
    <w:rsid w:val="007755D1"/>
    <w:rsid w:val="007776C6"/>
    <w:rsid w:val="0078125D"/>
    <w:rsid w:val="00781D1C"/>
    <w:rsid w:val="007864DD"/>
    <w:rsid w:val="00787E62"/>
    <w:rsid w:val="00792CA1"/>
    <w:rsid w:val="00795A1E"/>
    <w:rsid w:val="007A68B0"/>
    <w:rsid w:val="007A7465"/>
    <w:rsid w:val="007C3FED"/>
    <w:rsid w:val="007C422E"/>
    <w:rsid w:val="007C4C53"/>
    <w:rsid w:val="007C6EA6"/>
    <w:rsid w:val="007D4053"/>
    <w:rsid w:val="007D4249"/>
    <w:rsid w:val="007E6546"/>
    <w:rsid w:val="007E7000"/>
    <w:rsid w:val="007E7A93"/>
    <w:rsid w:val="007E7C24"/>
    <w:rsid w:val="007F0884"/>
    <w:rsid w:val="007F3C78"/>
    <w:rsid w:val="00804B1A"/>
    <w:rsid w:val="00810F27"/>
    <w:rsid w:val="008131E7"/>
    <w:rsid w:val="00814D6F"/>
    <w:rsid w:val="0081716E"/>
    <w:rsid w:val="00821DAD"/>
    <w:rsid w:val="008226C8"/>
    <w:rsid w:val="00836BAC"/>
    <w:rsid w:val="00837F4A"/>
    <w:rsid w:val="00855CA4"/>
    <w:rsid w:val="00856651"/>
    <w:rsid w:val="0086113C"/>
    <w:rsid w:val="00867EB5"/>
    <w:rsid w:val="0087542B"/>
    <w:rsid w:val="00877E1E"/>
    <w:rsid w:val="00882132"/>
    <w:rsid w:val="00882710"/>
    <w:rsid w:val="00884016"/>
    <w:rsid w:val="0089043A"/>
    <w:rsid w:val="00890E73"/>
    <w:rsid w:val="00894109"/>
    <w:rsid w:val="0089449B"/>
    <w:rsid w:val="008952A2"/>
    <w:rsid w:val="00896A0C"/>
    <w:rsid w:val="00896DE2"/>
    <w:rsid w:val="008A0E8E"/>
    <w:rsid w:val="008A3589"/>
    <w:rsid w:val="008A5F8C"/>
    <w:rsid w:val="008B2587"/>
    <w:rsid w:val="008B4D6D"/>
    <w:rsid w:val="008B4DA2"/>
    <w:rsid w:val="008C2D60"/>
    <w:rsid w:val="008C3595"/>
    <w:rsid w:val="008C47EF"/>
    <w:rsid w:val="008C4D35"/>
    <w:rsid w:val="008D039F"/>
    <w:rsid w:val="008D0EAF"/>
    <w:rsid w:val="008D483C"/>
    <w:rsid w:val="008D72FA"/>
    <w:rsid w:val="008E229B"/>
    <w:rsid w:val="008F01D4"/>
    <w:rsid w:val="008F1A61"/>
    <w:rsid w:val="008F3E08"/>
    <w:rsid w:val="009036F1"/>
    <w:rsid w:val="0090492E"/>
    <w:rsid w:val="009064AE"/>
    <w:rsid w:val="0091036F"/>
    <w:rsid w:val="00911FC1"/>
    <w:rsid w:val="0091320B"/>
    <w:rsid w:val="00913DDF"/>
    <w:rsid w:val="009143A1"/>
    <w:rsid w:val="00914B70"/>
    <w:rsid w:val="0092063F"/>
    <w:rsid w:val="00926E0D"/>
    <w:rsid w:val="00926FF1"/>
    <w:rsid w:val="00927F02"/>
    <w:rsid w:val="009300DB"/>
    <w:rsid w:val="00933BC1"/>
    <w:rsid w:val="00937459"/>
    <w:rsid w:val="00942923"/>
    <w:rsid w:val="00944529"/>
    <w:rsid w:val="00945D11"/>
    <w:rsid w:val="00950F41"/>
    <w:rsid w:val="00952796"/>
    <w:rsid w:val="00961E50"/>
    <w:rsid w:val="00961FC0"/>
    <w:rsid w:val="00962AD8"/>
    <w:rsid w:val="00970B1A"/>
    <w:rsid w:val="00973012"/>
    <w:rsid w:val="0097407D"/>
    <w:rsid w:val="00974D55"/>
    <w:rsid w:val="00990BCF"/>
    <w:rsid w:val="00992BAE"/>
    <w:rsid w:val="00995D3F"/>
    <w:rsid w:val="00995DE5"/>
    <w:rsid w:val="0099604C"/>
    <w:rsid w:val="009A271F"/>
    <w:rsid w:val="009A5439"/>
    <w:rsid w:val="009B18AB"/>
    <w:rsid w:val="009B2AA3"/>
    <w:rsid w:val="009B39FF"/>
    <w:rsid w:val="009B3B90"/>
    <w:rsid w:val="009B6324"/>
    <w:rsid w:val="009C01E9"/>
    <w:rsid w:val="009C3D0B"/>
    <w:rsid w:val="009C51D0"/>
    <w:rsid w:val="009C6AF6"/>
    <w:rsid w:val="009D0782"/>
    <w:rsid w:val="009D5D42"/>
    <w:rsid w:val="009E33D0"/>
    <w:rsid w:val="00A02910"/>
    <w:rsid w:val="00A02F73"/>
    <w:rsid w:val="00A054F9"/>
    <w:rsid w:val="00A147AC"/>
    <w:rsid w:val="00A15B09"/>
    <w:rsid w:val="00A17AF9"/>
    <w:rsid w:val="00A2002B"/>
    <w:rsid w:val="00A212B4"/>
    <w:rsid w:val="00A315B6"/>
    <w:rsid w:val="00A35CB4"/>
    <w:rsid w:val="00A52ACC"/>
    <w:rsid w:val="00A53BCE"/>
    <w:rsid w:val="00A56AE2"/>
    <w:rsid w:val="00A63F5F"/>
    <w:rsid w:val="00A659F9"/>
    <w:rsid w:val="00A65F18"/>
    <w:rsid w:val="00A67019"/>
    <w:rsid w:val="00A73346"/>
    <w:rsid w:val="00A75725"/>
    <w:rsid w:val="00A8110A"/>
    <w:rsid w:val="00A84C39"/>
    <w:rsid w:val="00A85945"/>
    <w:rsid w:val="00A920E8"/>
    <w:rsid w:val="00A93810"/>
    <w:rsid w:val="00A9490B"/>
    <w:rsid w:val="00A94CE2"/>
    <w:rsid w:val="00AA12BF"/>
    <w:rsid w:val="00AA2BAC"/>
    <w:rsid w:val="00AA536B"/>
    <w:rsid w:val="00AB74B4"/>
    <w:rsid w:val="00AD2C10"/>
    <w:rsid w:val="00AD341B"/>
    <w:rsid w:val="00AD4533"/>
    <w:rsid w:val="00AF00DF"/>
    <w:rsid w:val="00AF27F6"/>
    <w:rsid w:val="00B00D54"/>
    <w:rsid w:val="00B0178B"/>
    <w:rsid w:val="00B01843"/>
    <w:rsid w:val="00B04740"/>
    <w:rsid w:val="00B06220"/>
    <w:rsid w:val="00B118DA"/>
    <w:rsid w:val="00B13D59"/>
    <w:rsid w:val="00B14680"/>
    <w:rsid w:val="00B31A54"/>
    <w:rsid w:val="00B33E61"/>
    <w:rsid w:val="00B36E28"/>
    <w:rsid w:val="00B37AC0"/>
    <w:rsid w:val="00B412D7"/>
    <w:rsid w:val="00B46030"/>
    <w:rsid w:val="00B46D85"/>
    <w:rsid w:val="00B50030"/>
    <w:rsid w:val="00B5405F"/>
    <w:rsid w:val="00B546C9"/>
    <w:rsid w:val="00B5479F"/>
    <w:rsid w:val="00B55680"/>
    <w:rsid w:val="00B60648"/>
    <w:rsid w:val="00B619DE"/>
    <w:rsid w:val="00B63047"/>
    <w:rsid w:val="00B63B7B"/>
    <w:rsid w:val="00B66DF1"/>
    <w:rsid w:val="00B86570"/>
    <w:rsid w:val="00B8715D"/>
    <w:rsid w:val="00B93D35"/>
    <w:rsid w:val="00B955F8"/>
    <w:rsid w:val="00BA730B"/>
    <w:rsid w:val="00BA7A0F"/>
    <w:rsid w:val="00BC3326"/>
    <w:rsid w:val="00BD124C"/>
    <w:rsid w:val="00BD7A56"/>
    <w:rsid w:val="00BE0950"/>
    <w:rsid w:val="00BE5D6B"/>
    <w:rsid w:val="00BF3997"/>
    <w:rsid w:val="00C03930"/>
    <w:rsid w:val="00C03D99"/>
    <w:rsid w:val="00C04794"/>
    <w:rsid w:val="00C15B3C"/>
    <w:rsid w:val="00C21C0D"/>
    <w:rsid w:val="00C24052"/>
    <w:rsid w:val="00C24E96"/>
    <w:rsid w:val="00C31692"/>
    <w:rsid w:val="00C333BE"/>
    <w:rsid w:val="00C33A4B"/>
    <w:rsid w:val="00C40EA9"/>
    <w:rsid w:val="00C44673"/>
    <w:rsid w:val="00C55147"/>
    <w:rsid w:val="00C57943"/>
    <w:rsid w:val="00C705C4"/>
    <w:rsid w:val="00C71A8F"/>
    <w:rsid w:val="00C8288D"/>
    <w:rsid w:val="00C8771B"/>
    <w:rsid w:val="00C9050E"/>
    <w:rsid w:val="00C92413"/>
    <w:rsid w:val="00C9326B"/>
    <w:rsid w:val="00C94EAC"/>
    <w:rsid w:val="00C9728D"/>
    <w:rsid w:val="00CA3486"/>
    <w:rsid w:val="00CA3AFB"/>
    <w:rsid w:val="00CA3FBE"/>
    <w:rsid w:val="00CA5E0F"/>
    <w:rsid w:val="00CA68DE"/>
    <w:rsid w:val="00CA751E"/>
    <w:rsid w:val="00CB02E5"/>
    <w:rsid w:val="00CB1FBE"/>
    <w:rsid w:val="00CB217B"/>
    <w:rsid w:val="00CC1663"/>
    <w:rsid w:val="00CC4223"/>
    <w:rsid w:val="00CE2848"/>
    <w:rsid w:val="00CE7FFE"/>
    <w:rsid w:val="00D00441"/>
    <w:rsid w:val="00D01C53"/>
    <w:rsid w:val="00D05EBB"/>
    <w:rsid w:val="00D06723"/>
    <w:rsid w:val="00D06A30"/>
    <w:rsid w:val="00D104F5"/>
    <w:rsid w:val="00D234E4"/>
    <w:rsid w:val="00D24CAD"/>
    <w:rsid w:val="00D30217"/>
    <w:rsid w:val="00D325A3"/>
    <w:rsid w:val="00D35673"/>
    <w:rsid w:val="00D360F7"/>
    <w:rsid w:val="00D45D21"/>
    <w:rsid w:val="00D508BC"/>
    <w:rsid w:val="00D543E9"/>
    <w:rsid w:val="00D619F4"/>
    <w:rsid w:val="00D724B1"/>
    <w:rsid w:val="00D734BD"/>
    <w:rsid w:val="00D94D82"/>
    <w:rsid w:val="00D95F49"/>
    <w:rsid w:val="00D97693"/>
    <w:rsid w:val="00D976CA"/>
    <w:rsid w:val="00DA1E23"/>
    <w:rsid w:val="00DA60A6"/>
    <w:rsid w:val="00DA7ABB"/>
    <w:rsid w:val="00DB1516"/>
    <w:rsid w:val="00DB5E11"/>
    <w:rsid w:val="00DB7772"/>
    <w:rsid w:val="00DC171C"/>
    <w:rsid w:val="00DC1A06"/>
    <w:rsid w:val="00DC449B"/>
    <w:rsid w:val="00DC5152"/>
    <w:rsid w:val="00DC6488"/>
    <w:rsid w:val="00DC684B"/>
    <w:rsid w:val="00DC7A87"/>
    <w:rsid w:val="00DD72EE"/>
    <w:rsid w:val="00DE4DFC"/>
    <w:rsid w:val="00DE6005"/>
    <w:rsid w:val="00DE66A5"/>
    <w:rsid w:val="00DE6F3B"/>
    <w:rsid w:val="00DF49D4"/>
    <w:rsid w:val="00E03391"/>
    <w:rsid w:val="00E04D8E"/>
    <w:rsid w:val="00E05679"/>
    <w:rsid w:val="00E227F7"/>
    <w:rsid w:val="00E31892"/>
    <w:rsid w:val="00E323E5"/>
    <w:rsid w:val="00E44062"/>
    <w:rsid w:val="00E44124"/>
    <w:rsid w:val="00E47BBC"/>
    <w:rsid w:val="00E508C6"/>
    <w:rsid w:val="00E50EA9"/>
    <w:rsid w:val="00E53B12"/>
    <w:rsid w:val="00E53EA9"/>
    <w:rsid w:val="00E57A66"/>
    <w:rsid w:val="00E6200B"/>
    <w:rsid w:val="00E6210B"/>
    <w:rsid w:val="00E72A0E"/>
    <w:rsid w:val="00E933FD"/>
    <w:rsid w:val="00EA2114"/>
    <w:rsid w:val="00EA57B9"/>
    <w:rsid w:val="00EB0D77"/>
    <w:rsid w:val="00EB1BF4"/>
    <w:rsid w:val="00EB6005"/>
    <w:rsid w:val="00EB6481"/>
    <w:rsid w:val="00EC0559"/>
    <w:rsid w:val="00EC5D04"/>
    <w:rsid w:val="00ED0452"/>
    <w:rsid w:val="00ED0B1C"/>
    <w:rsid w:val="00ED7D3C"/>
    <w:rsid w:val="00EE55FF"/>
    <w:rsid w:val="00EE72AE"/>
    <w:rsid w:val="00EF414C"/>
    <w:rsid w:val="00F042F9"/>
    <w:rsid w:val="00F102E5"/>
    <w:rsid w:val="00F10D33"/>
    <w:rsid w:val="00F1454C"/>
    <w:rsid w:val="00F147F5"/>
    <w:rsid w:val="00F20622"/>
    <w:rsid w:val="00F23110"/>
    <w:rsid w:val="00F272BA"/>
    <w:rsid w:val="00F275C3"/>
    <w:rsid w:val="00F3575E"/>
    <w:rsid w:val="00F41515"/>
    <w:rsid w:val="00F47595"/>
    <w:rsid w:val="00F47F6E"/>
    <w:rsid w:val="00F50B60"/>
    <w:rsid w:val="00F53DBE"/>
    <w:rsid w:val="00F5405A"/>
    <w:rsid w:val="00F56461"/>
    <w:rsid w:val="00F57F97"/>
    <w:rsid w:val="00F60560"/>
    <w:rsid w:val="00F60ABB"/>
    <w:rsid w:val="00F64C0B"/>
    <w:rsid w:val="00F64E47"/>
    <w:rsid w:val="00F6602E"/>
    <w:rsid w:val="00F76806"/>
    <w:rsid w:val="00F92D56"/>
    <w:rsid w:val="00FA19CD"/>
    <w:rsid w:val="00FA2C83"/>
    <w:rsid w:val="00FA2DED"/>
    <w:rsid w:val="00FA3EB3"/>
    <w:rsid w:val="00FA79FD"/>
    <w:rsid w:val="00FB0A88"/>
    <w:rsid w:val="00FB1AA7"/>
    <w:rsid w:val="00FC0D11"/>
    <w:rsid w:val="00FC32E6"/>
    <w:rsid w:val="00FC628B"/>
    <w:rsid w:val="00FC6353"/>
    <w:rsid w:val="00FD55F6"/>
    <w:rsid w:val="00FE4BDA"/>
    <w:rsid w:val="00FF1A4C"/>
    <w:rsid w:val="00FF390C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BC2189"/>
  <w15:docId w15:val="{02DEFB08-88F2-439E-8276-ECBC811D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9E3"/>
    <w:rPr>
      <w:sz w:val="24"/>
      <w:szCs w:val="24"/>
    </w:rPr>
  </w:style>
  <w:style w:type="paragraph" w:styleId="1">
    <w:name w:val="heading 1"/>
    <w:basedOn w:val="a"/>
    <w:next w:val="a"/>
    <w:qFormat/>
    <w:rsid w:val="003E39E3"/>
    <w:pPr>
      <w:keepNext/>
      <w:tabs>
        <w:tab w:val="left" w:pos="3930"/>
      </w:tabs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3E39E3"/>
    <w:pPr>
      <w:keepNext/>
      <w:tabs>
        <w:tab w:val="left" w:pos="3930"/>
      </w:tabs>
      <w:outlineLvl w:val="1"/>
    </w:pPr>
    <w:rPr>
      <w:b/>
      <w:bCs/>
    </w:rPr>
  </w:style>
  <w:style w:type="paragraph" w:styleId="5">
    <w:name w:val="heading 5"/>
    <w:basedOn w:val="a"/>
    <w:next w:val="a"/>
    <w:qFormat/>
    <w:rsid w:val="003E39E3"/>
    <w:pPr>
      <w:keepNext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3E39E3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3E39E3"/>
    <w:pPr>
      <w:keepNext/>
      <w:widowControl w:val="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E39E3"/>
    <w:pPr>
      <w:jc w:val="both"/>
    </w:pPr>
    <w:rPr>
      <w:sz w:val="28"/>
    </w:rPr>
  </w:style>
  <w:style w:type="paragraph" w:styleId="20">
    <w:name w:val="Body Text 2"/>
    <w:basedOn w:val="a"/>
    <w:rsid w:val="003E39E3"/>
    <w:rPr>
      <w:sz w:val="28"/>
    </w:rPr>
  </w:style>
  <w:style w:type="paragraph" w:customStyle="1" w:styleId="21">
    <w:name w:val="Основной текст 21"/>
    <w:basedOn w:val="a"/>
    <w:rsid w:val="003E39E3"/>
    <w:pPr>
      <w:widowControl w:val="0"/>
      <w:suppressAutoHyphens/>
    </w:pPr>
    <w:rPr>
      <w:rFonts w:eastAsia="Arial Unicode MS" w:cs="Tahoma"/>
      <w:color w:val="000000"/>
      <w:sz w:val="28"/>
      <w:lang w:val="en-US" w:eastAsia="en-US" w:bidi="en-US"/>
    </w:rPr>
  </w:style>
  <w:style w:type="paragraph" w:styleId="a4">
    <w:name w:val="Body Text Indent"/>
    <w:basedOn w:val="a"/>
    <w:link w:val="a5"/>
    <w:rsid w:val="003E39E3"/>
    <w:pPr>
      <w:spacing w:after="120"/>
      <w:ind w:left="283"/>
    </w:pPr>
  </w:style>
  <w:style w:type="paragraph" w:styleId="a6">
    <w:name w:val="Block Text"/>
    <w:basedOn w:val="a"/>
    <w:rsid w:val="003E39E3"/>
    <w:pPr>
      <w:overflowPunct w:val="0"/>
      <w:autoSpaceDE w:val="0"/>
      <w:autoSpaceDN w:val="0"/>
      <w:adjustRightInd w:val="0"/>
      <w:ind w:left="-453" w:right="-57" w:firstLine="170"/>
      <w:jc w:val="both"/>
    </w:pPr>
    <w:rPr>
      <w:rFonts w:ascii="Arial" w:hAnsi="Arial" w:cs="Arial"/>
      <w:szCs w:val="20"/>
    </w:rPr>
  </w:style>
  <w:style w:type="paragraph" w:customStyle="1" w:styleId="31">
    <w:name w:val="Основной текст 31"/>
    <w:basedOn w:val="a"/>
    <w:rsid w:val="003E39E3"/>
    <w:pPr>
      <w:widowControl w:val="0"/>
      <w:pBdr>
        <w:bottom w:val="single" w:sz="6" w:space="1" w:color="auto"/>
      </w:pBdr>
      <w:spacing w:line="360" w:lineRule="auto"/>
    </w:pPr>
    <w:rPr>
      <w:sz w:val="28"/>
      <w:szCs w:val="20"/>
    </w:rPr>
  </w:style>
  <w:style w:type="paragraph" w:customStyle="1" w:styleId="a7">
    <w:name w:val="Знак Знак Знак Знак"/>
    <w:basedOn w:val="a"/>
    <w:autoRedefine/>
    <w:rsid w:val="006208BA"/>
    <w:pPr>
      <w:spacing w:after="160" w:line="360" w:lineRule="auto"/>
      <w:jc w:val="center"/>
    </w:pPr>
    <w:rPr>
      <w:sz w:val="22"/>
      <w:szCs w:val="22"/>
    </w:rPr>
  </w:style>
  <w:style w:type="paragraph" w:customStyle="1" w:styleId="a8">
    <w:name w:val="Знак Знак Знак Знак"/>
    <w:basedOn w:val="a"/>
    <w:autoRedefine/>
    <w:rsid w:val="00565C51"/>
    <w:pPr>
      <w:spacing w:after="160" w:line="360" w:lineRule="auto"/>
      <w:jc w:val="center"/>
    </w:pPr>
    <w:rPr>
      <w:sz w:val="22"/>
      <w:szCs w:val="22"/>
    </w:rPr>
  </w:style>
  <w:style w:type="character" w:styleId="a9">
    <w:name w:val="Hyperlink"/>
    <w:rsid w:val="00BE5D6B"/>
    <w:rPr>
      <w:color w:val="0000FF"/>
      <w:u w:val="single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0A510B"/>
    <w:pPr>
      <w:spacing w:after="160" w:line="360" w:lineRule="auto"/>
      <w:jc w:val="center"/>
    </w:pPr>
    <w:rPr>
      <w:sz w:val="22"/>
      <w:szCs w:val="22"/>
    </w:rPr>
  </w:style>
  <w:style w:type="character" w:customStyle="1" w:styleId="a5">
    <w:name w:val="Основной текст с отступом Знак"/>
    <w:link w:val="a4"/>
    <w:semiHidden/>
    <w:locked/>
    <w:rsid w:val="004828D4"/>
    <w:rPr>
      <w:sz w:val="24"/>
      <w:szCs w:val="24"/>
      <w:lang w:val="ru-RU" w:eastAsia="ru-RU" w:bidi="ar-SA"/>
    </w:rPr>
  </w:style>
  <w:style w:type="character" w:customStyle="1" w:styleId="grey">
    <w:name w:val="grey"/>
    <w:rsid w:val="00287ED8"/>
  </w:style>
  <w:style w:type="paragraph" w:styleId="ab">
    <w:name w:val="No Spacing"/>
    <w:uiPriority w:val="1"/>
    <w:qFormat/>
    <w:rsid w:val="00045891"/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rsid w:val="00B546C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546C9"/>
  </w:style>
  <w:style w:type="paragraph" w:styleId="ad">
    <w:name w:val="Balloon Text"/>
    <w:basedOn w:val="a"/>
    <w:link w:val="ae"/>
    <w:rsid w:val="00380431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380431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B01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B01843"/>
  </w:style>
  <w:style w:type="character" w:styleId="af0">
    <w:name w:val="Strong"/>
    <w:qFormat/>
    <w:rsid w:val="00B50030"/>
    <w:rPr>
      <w:b/>
      <w:bCs/>
    </w:rPr>
  </w:style>
  <w:style w:type="paragraph" w:styleId="af1">
    <w:name w:val="header"/>
    <w:basedOn w:val="a"/>
    <w:link w:val="af2"/>
    <w:rsid w:val="000203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link w:val="af1"/>
    <w:rsid w:val="0002035E"/>
    <w:rPr>
      <w:sz w:val="24"/>
      <w:szCs w:val="24"/>
    </w:rPr>
  </w:style>
  <w:style w:type="paragraph" w:styleId="af3">
    <w:name w:val="footer"/>
    <w:basedOn w:val="a"/>
    <w:link w:val="af4"/>
    <w:rsid w:val="000203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link w:val="af3"/>
    <w:rsid w:val="0002035E"/>
    <w:rPr>
      <w:sz w:val="24"/>
      <w:szCs w:val="24"/>
    </w:rPr>
  </w:style>
  <w:style w:type="paragraph" w:styleId="22">
    <w:name w:val="Body Text Indent 2"/>
    <w:basedOn w:val="a"/>
    <w:link w:val="23"/>
    <w:uiPriority w:val="99"/>
    <w:unhideWhenUsed/>
    <w:rsid w:val="00D45D21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rsid w:val="00D45D21"/>
    <w:rPr>
      <w:sz w:val="24"/>
      <w:szCs w:val="24"/>
    </w:rPr>
  </w:style>
  <w:style w:type="paragraph" w:customStyle="1" w:styleId="Default">
    <w:name w:val="Default"/>
    <w:rsid w:val="00D45D21"/>
    <w:pPr>
      <w:autoSpaceDE w:val="0"/>
      <w:autoSpaceDN w:val="0"/>
      <w:adjustRightInd w:val="0"/>
    </w:pPr>
    <w:rPr>
      <w:color w:val="000000"/>
      <w:sz w:val="24"/>
      <w:szCs w:val="24"/>
      <w:lang w:eastAsia="hu-HU"/>
    </w:rPr>
  </w:style>
  <w:style w:type="character" w:customStyle="1" w:styleId="FontStyle13">
    <w:name w:val="Font Style13"/>
    <w:rsid w:val="00D45D21"/>
    <w:rPr>
      <w:rFonts w:ascii="Times New Roman" w:hAnsi="Times New Roman" w:cs="Times New Roman" w:hint="default"/>
      <w:sz w:val="24"/>
      <w:szCs w:val="24"/>
    </w:rPr>
  </w:style>
  <w:style w:type="character" w:customStyle="1" w:styleId="tlid-translation">
    <w:name w:val="tlid-translation"/>
    <w:rsid w:val="0003580F"/>
  </w:style>
  <w:style w:type="paragraph" w:customStyle="1" w:styleId="Style5">
    <w:name w:val="Style5"/>
    <w:basedOn w:val="a"/>
    <w:uiPriority w:val="99"/>
    <w:rsid w:val="0089043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af5">
    <w:name w:val="Знак"/>
    <w:basedOn w:val="a"/>
    <w:autoRedefine/>
    <w:rsid w:val="00472979"/>
    <w:pPr>
      <w:spacing w:after="160" w:line="360" w:lineRule="auto"/>
      <w:jc w:val="center"/>
    </w:pPr>
    <w:rPr>
      <w:sz w:val="22"/>
      <w:szCs w:val="22"/>
    </w:rPr>
  </w:style>
  <w:style w:type="paragraph" w:customStyle="1" w:styleId="Style14">
    <w:name w:val="Style14"/>
    <w:basedOn w:val="a"/>
    <w:uiPriority w:val="99"/>
    <w:rsid w:val="000726F4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0726F4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10">
    <w:name w:val="Обычный1"/>
    <w:rsid w:val="00054EF1"/>
    <w:pPr>
      <w:widowControl w:val="0"/>
      <w:suppressAutoHyphens/>
    </w:pPr>
    <w:rPr>
      <w:lang w:eastAsia="ar-SA"/>
    </w:rPr>
  </w:style>
  <w:style w:type="paragraph" w:styleId="3">
    <w:name w:val="Body Text 3"/>
    <w:basedOn w:val="a"/>
    <w:link w:val="30"/>
    <w:rsid w:val="00A63F5F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A63F5F"/>
    <w:rPr>
      <w:sz w:val="16"/>
      <w:szCs w:val="16"/>
    </w:rPr>
  </w:style>
  <w:style w:type="paragraph" w:styleId="af6">
    <w:name w:val="Subtitle"/>
    <w:basedOn w:val="a"/>
    <w:link w:val="af7"/>
    <w:qFormat/>
    <w:rsid w:val="00D06723"/>
    <w:pPr>
      <w:jc w:val="center"/>
    </w:pPr>
    <w:rPr>
      <w:b/>
      <w:sz w:val="28"/>
      <w:szCs w:val="20"/>
      <w:lang w:val="uk-UA" w:eastAsia="x-none"/>
    </w:rPr>
  </w:style>
  <w:style w:type="character" w:customStyle="1" w:styleId="af7">
    <w:name w:val="Подзаголовок Знак"/>
    <w:link w:val="af6"/>
    <w:rsid w:val="00D06723"/>
    <w:rPr>
      <w:b/>
      <w:sz w:val="28"/>
      <w:lang w:val="uk-UA"/>
    </w:rPr>
  </w:style>
  <w:style w:type="character" w:customStyle="1" w:styleId="jlqj4b">
    <w:name w:val="jlqj4b"/>
    <w:basedOn w:val="a0"/>
    <w:rsid w:val="00E508C6"/>
  </w:style>
  <w:style w:type="character" w:customStyle="1" w:styleId="viiyi">
    <w:name w:val="viiyi"/>
    <w:basedOn w:val="a0"/>
    <w:rsid w:val="0075379D"/>
  </w:style>
  <w:style w:type="character" w:customStyle="1" w:styleId="rynqvb">
    <w:name w:val="rynqvb"/>
    <w:basedOn w:val="a0"/>
    <w:rsid w:val="00702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.kazakhstan@alpenpharma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.germany@alpenpharma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dda.k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v.kz@alpenpharm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D10851ECC89469F2EDDC2BE6E1263" ma:contentTypeVersion="16" ma:contentTypeDescription="Create a new document." ma:contentTypeScope="" ma:versionID="a97720c09b44edea6da81b26ea0d6560">
  <xsd:schema xmlns:xsd="http://www.w3.org/2001/XMLSchema" xmlns:xs="http://www.w3.org/2001/XMLSchema" xmlns:p="http://schemas.microsoft.com/office/2006/metadata/properties" xmlns:ns3="03668d5e-0d8c-4e67-93db-c92cd3277d59" xmlns:ns4="f569a72d-1621-4d88-8c3c-2aea688583ba" targetNamespace="http://schemas.microsoft.com/office/2006/metadata/properties" ma:root="true" ma:fieldsID="ade8c293fd24029f8e85d2e126a80b85" ns3:_="" ns4:_="">
    <xsd:import namespace="03668d5e-0d8c-4e67-93db-c92cd3277d59"/>
    <xsd:import namespace="f569a72d-1621-4d88-8c3c-2aea688583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68d5e-0d8c-4e67-93db-c92cd3277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9a72d-1621-4d88-8c3c-2aea688583b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668d5e-0d8c-4e67-93db-c92cd3277d5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DEC70-7BAF-4E50-A77A-021B220FD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68d5e-0d8c-4e67-93db-c92cd3277d59"/>
    <ds:schemaRef ds:uri="f569a72d-1621-4d88-8c3c-2aea68858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0F7509-81AE-4637-8387-29ED4792B1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AE43F-3866-4AF2-A644-907B8AC3CB39}">
  <ds:schemaRefs>
    <ds:schemaRef ds:uri="http://purl.org/dc/terms/"/>
    <ds:schemaRef ds:uri="03668d5e-0d8c-4e67-93db-c92cd3277d59"/>
    <ds:schemaRef ds:uri="http://purl.org/dc/elements/1.1/"/>
    <ds:schemaRef ds:uri="f569a72d-1621-4d88-8c3c-2aea688583ba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1B86D17-2A08-4915-A151-996FD084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OAOC</Company>
  <LinksUpToDate>false</LinksUpToDate>
  <CharactersWithSpaces>8780</CharactersWithSpaces>
  <SharedDoc>false</SharedDoc>
  <HLinks>
    <vt:vector size="12" baseType="variant">
      <vt:variant>
        <vt:i4>3866711</vt:i4>
      </vt:variant>
      <vt:variant>
        <vt:i4>3</vt:i4>
      </vt:variant>
      <vt:variant>
        <vt:i4>0</vt:i4>
      </vt:variant>
      <vt:variant>
        <vt:i4>5</vt:i4>
      </vt:variant>
      <vt:variant>
        <vt:lpwstr>mailto:info.kazakhstan@alpenpharma.com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Shynar Sissengaliyeva</cp:lastModifiedBy>
  <cp:revision>2</cp:revision>
  <cp:lastPrinted>2018-05-16T02:03:00Z</cp:lastPrinted>
  <dcterms:created xsi:type="dcterms:W3CDTF">2025-01-17T08:19:00Z</dcterms:created>
  <dcterms:modified xsi:type="dcterms:W3CDTF">2025-01-17T08:19:00Z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0x0101002B7D10851ECC89469F2EDDC2BE6E1263</vt:lpwstr>
  </property>
</Properties>
</file>