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2" w:type="dxa"/>
        <w:tblInd w:w="-72" w:type="dxa"/>
        <w:tblLayout w:type="fixed"/>
        <w:tblLook w:val="01E0" w:firstRow="1" w:lastRow="1" w:firstColumn="1" w:lastColumn="1" w:noHBand="0" w:noVBand="0"/>
      </w:tblPr>
      <w:tblGrid>
        <w:gridCol w:w="4680"/>
        <w:gridCol w:w="4572"/>
      </w:tblGrid>
      <w:tr w:rsidR="00161D59" w:rsidRPr="009805FB" w14:paraId="5F82C2D4" w14:textId="77777777" w:rsidTr="00161D59">
        <w:tc>
          <w:tcPr>
            <w:tcW w:w="4680" w:type="dxa"/>
          </w:tcPr>
          <w:p w14:paraId="5561D88A" w14:textId="77777777" w:rsidR="00161D59" w:rsidRPr="004F7AE6" w:rsidRDefault="00161D59" w:rsidP="00E75002">
            <w:pPr>
              <w:rPr>
                <w:sz w:val="28"/>
                <w:szCs w:val="28"/>
                <w:lang w:eastAsia="ko-KR"/>
              </w:rPr>
            </w:pPr>
            <w:bookmarkStart w:id="0" w:name="_GoBack"/>
            <w:bookmarkEnd w:id="0"/>
          </w:p>
        </w:tc>
        <w:tc>
          <w:tcPr>
            <w:tcW w:w="4572" w:type="dxa"/>
          </w:tcPr>
          <w:p w14:paraId="25BD091D" w14:textId="77777777" w:rsidR="004B6D58" w:rsidRPr="00A84EF7" w:rsidRDefault="000B2F96" w:rsidP="004B6D58">
            <w:pPr>
              <w:rPr>
                <w:color w:val="000000"/>
                <w:sz w:val="28"/>
                <w:szCs w:val="28"/>
                <w:lang w:val="kk-KZ"/>
              </w:rPr>
            </w:pPr>
            <w:r w:rsidRPr="00A84EF7">
              <w:rPr>
                <w:color w:val="000000"/>
                <w:sz w:val="28"/>
                <w:szCs w:val="28"/>
                <w:lang w:val="kk-KZ"/>
              </w:rPr>
              <w:t>«</w:t>
            </w:r>
            <w:r w:rsidR="004B6D58" w:rsidRPr="00A84EF7">
              <w:rPr>
                <w:color w:val="000000"/>
                <w:sz w:val="28"/>
                <w:szCs w:val="28"/>
                <w:lang w:val="kk-KZ"/>
              </w:rPr>
              <w:t>Қазақстан Республикасы</w:t>
            </w:r>
          </w:p>
          <w:p w14:paraId="60137559" w14:textId="77777777" w:rsidR="004B6D58" w:rsidRPr="00A84EF7" w:rsidRDefault="004B6D58" w:rsidP="004B6D58">
            <w:pPr>
              <w:rPr>
                <w:color w:val="000000"/>
                <w:sz w:val="28"/>
                <w:szCs w:val="28"/>
                <w:lang w:val="kk-KZ"/>
              </w:rPr>
            </w:pPr>
            <w:r w:rsidRPr="00A84EF7">
              <w:rPr>
                <w:color w:val="000000"/>
                <w:sz w:val="28"/>
                <w:szCs w:val="28"/>
                <w:lang w:val="kk-KZ"/>
              </w:rPr>
              <w:t>Денсаулық сақтау министрлігі</w:t>
            </w:r>
          </w:p>
          <w:p w14:paraId="6589D309" w14:textId="77777777" w:rsidR="004B6D58" w:rsidRPr="00A84EF7" w:rsidRDefault="004B6D58" w:rsidP="004B6D58">
            <w:pPr>
              <w:rPr>
                <w:color w:val="000000"/>
                <w:sz w:val="28"/>
                <w:szCs w:val="28"/>
                <w:lang w:val="kk-KZ"/>
              </w:rPr>
            </w:pPr>
            <w:r w:rsidRPr="00A84EF7">
              <w:rPr>
                <w:color w:val="000000"/>
                <w:sz w:val="28"/>
                <w:szCs w:val="28"/>
                <w:lang w:val="kk-KZ"/>
              </w:rPr>
              <w:t xml:space="preserve">Медициналық және </w:t>
            </w:r>
          </w:p>
          <w:p w14:paraId="7371FC33" w14:textId="77777777" w:rsidR="004B6D58" w:rsidRPr="00A84EF7" w:rsidRDefault="004B6D58" w:rsidP="004B6D58">
            <w:pPr>
              <w:rPr>
                <w:color w:val="000000"/>
                <w:sz w:val="28"/>
                <w:szCs w:val="28"/>
                <w:lang w:val="kk-KZ"/>
              </w:rPr>
            </w:pPr>
            <w:r w:rsidRPr="00A84EF7">
              <w:rPr>
                <w:color w:val="000000"/>
                <w:sz w:val="28"/>
                <w:szCs w:val="28"/>
                <w:lang w:val="kk-KZ"/>
              </w:rPr>
              <w:t>фармацевтикалық бақылау</w:t>
            </w:r>
          </w:p>
          <w:p w14:paraId="76E51AFF" w14:textId="77777777" w:rsidR="000B2F96" w:rsidRPr="00A84EF7" w:rsidRDefault="004B6D58" w:rsidP="004B6D58">
            <w:pPr>
              <w:rPr>
                <w:color w:val="000000"/>
                <w:sz w:val="28"/>
                <w:szCs w:val="28"/>
                <w:lang w:val="kk-KZ"/>
              </w:rPr>
            </w:pPr>
            <w:r w:rsidRPr="00A84EF7">
              <w:rPr>
                <w:color w:val="000000"/>
                <w:sz w:val="28"/>
                <w:szCs w:val="28"/>
                <w:lang w:val="kk-KZ"/>
              </w:rPr>
              <w:t>комитет</w:t>
            </w:r>
            <w:r w:rsidR="009B5C92" w:rsidRPr="00A84EF7">
              <w:rPr>
                <w:color w:val="000000"/>
                <w:sz w:val="28"/>
                <w:szCs w:val="28"/>
                <w:lang w:val="kk-KZ"/>
              </w:rPr>
              <w:t>і</w:t>
            </w:r>
            <w:r w:rsidR="000B2F96" w:rsidRPr="00A84EF7">
              <w:rPr>
                <w:color w:val="000000"/>
                <w:sz w:val="28"/>
                <w:szCs w:val="28"/>
                <w:lang w:val="kk-KZ"/>
              </w:rPr>
              <w:t xml:space="preserve">» РММ төрағасының </w:t>
            </w:r>
          </w:p>
          <w:p w14:paraId="4E49AD2F" w14:textId="77777777" w:rsidR="00E97C5F" w:rsidRDefault="000B2F96" w:rsidP="000B2F96">
            <w:pPr>
              <w:rPr>
                <w:color w:val="000000"/>
                <w:sz w:val="28"/>
                <w:szCs w:val="28"/>
                <w:lang w:val="kk-KZ"/>
              </w:rPr>
            </w:pPr>
            <w:r w:rsidRPr="00A84EF7">
              <w:rPr>
                <w:color w:val="000000"/>
                <w:sz w:val="28"/>
                <w:szCs w:val="28"/>
                <w:lang w:val="kk-KZ"/>
              </w:rPr>
              <w:t>20</w:t>
            </w:r>
            <w:r w:rsidR="004B6D58" w:rsidRPr="00A84EF7">
              <w:rPr>
                <w:color w:val="000000"/>
                <w:sz w:val="28"/>
                <w:szCs w:val="28"/>
                <w:lang w:val="kk-KZ"/>
              </w:rPr>
              <w:t>2</w:t>
            </w:r>
            <w:r w:rsidR="009805FB">
              <w:rPr>
                <w:color w:val="000000"/>
                <w:sz w:val="28"/>
                <w:szCs w:val="28"/>
                <w:lang w:val="kk-KZ"/>
              </w:rPr>
              <w:t>_</w:t>
            </w:r>
            <w:r w:rsidRPr="00A84EF7">
              <w:rPr>
                <w:color w:val="000000"/>
                <w:sz w:val="28"/>
                <w:szCs w:val="28"/>
                <w:lang w:val="kk-KZ"/>
              </w:rPr>
              <w:t xml:space="preserve"> ж. «</w:t>
            </w:r>
            <w:r w:rsidR="009805FB">
              <w:rPr>
                <w:color w:val="000000"/>
                <w:sz w:val="28"/>
                <w:szCs w:val="28"/>
                <w:lang w:val="kk-KZ"/>
              </w:rPr>
              <w:t>__</w:t>
            </w:r>
            <w:r w:rsidRPr="00A84EF7">
              <w:rPr>
                <w:color w:val="000000"/>
                <w:sz w:val="28"/>
                <w:szCs w:val="28"/>
                <w:lang w:val="kk-KZ"/>
              </w:rPr>
              <w:t xml:space="preserve">» </w:t>
            </w:r>
            <w:r w:rsidR="009805FB">
              <w:rPr>
                <w:color w:val="000000"/>
                <w:sz w:val="28"/>
                <w:szCs w:val="28"/>
                <w:lang w:val="kk-KZ"/>
              </w:rPr>
              <w:t>_________</w:t>
            </w:r>
            <w:r w:rsidR="00E97C5F">
              <w:rPr>
                <w:color w:val="000000"/>
                <w:sz w:val="28"/>
                <w:szCs w:val="28"/>
                <w:lang w:val="kk-KZ"/>
              </w:rPr>
              <w:t xml:space="preserve"> </w:t>
            </w:r>
          </w:p>
          <w:p w14:paraId="7B85CA59" w14:textId="77777777" w:rsidR="000B2F96" w:rsidRPr="00A84EF7" w:rsidRDefault="000B2F96" w:rsidP="000B2F96">
            <w:pPr>
              <w:rPr>
                <w:color w:val="000000"/>
                <w:sz w:val="28"/>
                <w:szCs w:val="28"/>
                <w:lang w:val="kk-KZ"/>
              </w:rPr>
            </w:pPr>
            <w:r w:rsidRPr="00A84EF7">
              <w:rPr>
                <w:color w:val="000000"/>
                <w:sz w:val="28"/>
                <w:szCs w:val="28"/>
                <w:lang w:val="kk-KZ"/>
              </w:rPr>
              <w:t>№</w:t>
            </w:r>
            <w:r w:rsidR="009805FB">
              <w:rPr>
                <w:color w:val="000000"/>
                <w:sz w:val="28"/>
                <w:szCs w:val="28"/>
                <w:lang w:val="kk-KZ"/>
              </w:rPr>
              <w:t>_________</w:t>
            </w:r>
            <w:r w:rsidR="0008413B" w:rsidRPr="00A84EF7">
              <w:rPr>
                <w:color w:val="000000"/>
                <w:sz w:val="28"/>
                <w:szCs w:val="28"/>
                <w:lang w:val="kk-KZ"/>
              </w:rPr>
              <w:t xml:space="preserve"> </w:t>
            </w:r>
            <w:r w:rsidRPr="00A84EF7">
              <w:rPr>
                <w:color w:val="000000"/>
                <w:sz w:val="28"/>
                <w:szCs w:val="28"/>
                <w:lang w:val="kk-KZ"/>
              </w:rPr>
              <w:t>бұйрығымен</w:t>
            </w:r>
          </w:p>
          <w:p w14:paraId="56B0B636" w14:textId="77777777" w:rsidR="00161D59" w:rsidRPr="00A84EF7" w:rsidRDefault="000B2F96" w:rsidP="000B2F96">
            <w:pPr>
              <w:rPr>
                <w:b/>
                <w:color w:val="000000"/>
                <w:sz w:val="28"/>
                <w:szCs w:val="28"/>
                <w:lang w:val="kk-KZ"/>
              </w:rPr>
            </w:pPr>
            <w:r w:rsidRPr="00A84EF7">
              <w:rPr>
                <w:b/>
                <w:color w:val="000000"/>
                <w:sz w:val="28"/>
                <w:szCs w:val="28"/>
                <w:lang w:val="kk-KZ"/>
              </w:rPr>
              <w:t>БЕКІТІЛГЕН</w:t>
            </w:r>
            <w:r w:rsidR="004B6D58" w:rsidRPr="00A84EF7">
              <w:rPr>
                <w:b/>
                <w:color w:val="000000"/>
                <w:sz w:val="28"/>
                <w:szCs w:val="28"/>
                <w:lang w:val="kk-KZ"/>
              </w:rPr>
              <w:t xml:space="preserve"> </w:t>
            </w:r>
          </w:p>
          <w:p w14:paraId="544B1573" w14:textId="77777777" w:rsidR="007419FF" w:rsidRPr="00A84EF7" w:rsidRDefault="007419FF" w:rsidP="000B2F96">
            <w:pPr>
              <w:rPr>
                <w:b/>
                <w:sz w:val="28"/>
                <w:szCs w:val="28"/>
                <w:lang w:val="kk-KZ" w:eastAsia="ko-KR"/>
              </w:rPr>
            </w:pPr>
          </w:p>
        </w:tc>
      </w:tr>
    </w:tbl>
    <w:p w14:paraId="367927FE" w14:textId="77777777" w:rsidR="002642AD" w:rsidRPr="00A84EF7" w:rsidRDefault="002642AD" w:rsidP="00665A6B">
      <w:pPr>
        <w:tabs>
          <w:tab w:val="center" w:pos="4535"/>
          <w:tab w:val="left" w:pos="6930"/>
        </w:tabs>
        <w:jc w:val="center"/>
        <w:rPr>
          <w:b/>
          <w:sz w:val="28"/>
          <w:szCs w:val="28"/>
          <w:lang w:val="kk-KZ"/>
        </w:rPr>
      </w:pPr>
    </w:p>
    <w:p w14:paraId="6100011B" w14:textId="77777777" w:rsidR="007419FF" w:rsidRPr="00A84EF7" w:rsidRDefault="007419FF" w:rsidP="00665A6B">
      <w:pPr>
        <w:tabs>
          <w:tab w:val="center" w:pos="4535"/>
          <w:tab w:val="left" w:pos="6930"/>
        </w:tabs>
        <w:jc w:val="center"/>
        <w:rPr>
          <w:b/>
          <w:sz w:val="28"/>
          <w:szCs w:val="28"/>
          <w:lang w:val="kk-KZ"/>
        </w:rPr>
      </w:pPr>
    </w:p>
    <w:p w14:paraId="58374DBC" w14:textId="77777777" w:rsidR="00161D59" w:rsidRPr="00A84EF7" w:rsidRDefault="00161D59" w:rsidP="00161D59">
      <w:pPr>
        <w:tabs>
          <w:tab w:val="center" w:pos="4535"/>
          <w:tab w:val="left" w:pos="6930"/>
        </w:tabs>
        <w:jc w:val="center"/>
        <w:rPr>
          <w:b/>
          <w:sz w:val="28"/>
          <w:szCs w:val="28"/>
          <w:lang w:val="kk-KZ"/>
        </w:rPr>
      </w:pPr>
      <w:r w:rsidRPr="00A84EF7">
        <w:rPr>
          <w:b/>
          <w:sz w:val="28"/>
          <w:szCs w:val="28"/>
          <w:lang w:val="kk-KZ"/>
        </w:rPr>
        <w:t>Д</w:t>
      </w:r>
      <w:r w:rsidR="005A4D5B" w:rsidRPr="00A84EF7">
        <w:rPr>
          <w:b/>
          <w:sz w:val="28"/>
          <w:szCs w:val="28"/>
          <w:lang w:val="kk-KZ"/>
        </w:rPr>
        <w:t>әрілік препаратты</w:t>
      </w:r>
      <w:r w:rsidRPr="00A84EF7">
        <w:rPr>
          <w:b/>
          <w:sz w:val="28"/>
          <w:szCs w:val="28"/>
          <w:lang w:val="kk-KZ"/>
        </w:rPr>
        <w:t xml:space="preserve"> медицина</w:t>
      </w:r>
      <w:r w:rsidR="005A4D5B" w:rsidRPr="00A84EF7">
        <w:rPr>
          <w:b/>
          <w:sz w:val="28"/>
          <w:szCs w:val="28"/>
          <w:lang w:val="kk-KZ"/>
        </w:rPr>
        <w:t>лық</w:t>
      </w:r>
      <w:r w:rsidRPr="00A84EF7">
        <w:rPr>
          <w:b/>
          <w:sz w:val="28"/>
          <w:szCs w:val="28"/>
          <w:lang w:val="kk-KZ"/>
        </w:rPr>
        <w:t xml:space="preserve"> </w:t>
      </w:r>
      <w:r w:rsidR="005A4D5B" w:rsidRPr="00A84EF7">
        <w:rPr>
          <w:b/>
          <w:sz w:val="28"/>
          <w:szCs w:val="28"/>
          <w:lang w:val="kk-KZ"/>
        </w:rPr>
        <w:t>қолдан</w:t>
      </w:r>
      <w:r w:rsidRPr="00A84EF7">
        <w:rPr>
          <w:b/>
          <w:sz w:val="28"/>
          <w:szCs w:val="28"/>
          <w:lang w:val="kk-KZ"/>
        </w:rPr>
        <w:t xml:space="preserve">у </w:t>
      </w:r>
    </w:p>
    <w:p w14:paraId="5CAE18D6" w14:textId="77777777" w:rsidR="00161D59" w:rsidRPr="00A84EF7" w:rsidRDefault="00161D59" w:rsidP="00161D59">
      <w:pPr>
        <w:jc w:val="center"/>
        <w:rPr>
          <w:b/>
          <w:sz w:val="28"/>
          <w:szCs w:val="28"/>
          <w:lang w:val="kk-KZ"/>
        </w:rPr>
      </w:pPr>
      <w:r w:rsidRPr="00A84EF7">
        <w:rPr>
          <w:b/>
          <w:sz w:val="28"/>
          <w:szCs w:val="28"/>
          <w:lang w:val="kk-KZ"/>
        </w:rPr>
        <w:t>жөніндегі нұсқаулық  (Қосымша парақ)</w:t>
      </w:r>
    </w:p>
    <w:p w14:paraId="1DFBA708" w14:textId="77777777" w:rsidR="00665A6B" w:rsidRPr="00A84EF7" w:rsidRDefault="00665A6B" w:rsidP="00665A6B">
      <w:pPr>
        <w:rPr>
          <w:sz w:val="28"/>
          <w:szCs w:val="28"/>
          <w:lang w:val="kk-KZ"/>
        </w:rPr>
      </w:pPr>
      <w:r w:rsidRPr="00A84EF7">
        <w:rPr>
          <w:sz w:val="28"/>
          <w:szCs w:val="28"/>
          <w:lang w:val="kk-KZ"/>
        </w:rPr>
        <w:t xml:space="preserve">                                         </w:t>
      </w:r>
    </w:p>
    <w:p w14:paraId="5A4396DA" w14:textId="77777777" w:rsidR="00665A6B" w:rsidRPr="00A84EF7" w:rsidRDefault="00665A6B" w:rsidP="00665A6B">
      <w:pPr>
        <w:jc w:val="both"/>
        <w:rPr>
          <w:b/>
          <w:bCs/>
          <w:sz w:val="28"/>
          <w:szCs w:val="28"/>
          <w:lang w:val="kk-KZ"/>
        </w:rPr>
      </w:pPr>
      <w:r w:rsidRPr="00A84EF7">
        <w:rPr>
          <w:b/>
          <w:bCs/>
          <w:sz w:val="28"/>
          <w:szCs w:val="28"/>
          <w:lang w:val="kk-KZ"/>
        </w:rPr>
        <w:t>Саудалық атауы</w:t>
      </w:r>
    </w:p>
    <w:p w14:paraId="6DFF04D5" w14:textId="77777777" w:rsidR="00665A6B" w:rsidRPr="00A84EF7" w:rsidRDefault="00206649" w:rsidP="00665A6B">
      <w:pPr>
        <w:jc w:val="both"/>
        <w:rPr>
          <w:color w:val="000000"/>
          <w:sz w:val="28"/>
          <w:szCs w:val="28"/>
          <w:lang w:val="kk-KZ"/>
        </w:rPr>
      </w:pPr>
      <w:r w:rsidRPr="00A84EF7">
        <w:rPr>
          <w:color w:val="000000"/>
          <w:sz w:val="28"/>
          <w:szCs w:val="28"/>
          <w:lang w:val="kk-KZ"/>
        </w:rPr>
        <w:t>Салофальк</w:t>
      </w:r>
    </w:p>
    <w:p w14:paraId="6B693ED6" w14:textId="77777777" w:rsidR="00206649" w:rsidRPr="00A84EF7" w:rsidRDefault="00206649" w:rsidP="00665A6B">
      <w:pPr>
        <w:jc w:val="both"/>
        <w:rPr>
          <w:sz w:val="28"/>
          <w:szCs w:val="28"/>
          <w:lang w:val="kk-KZ"/>
        </w:rPr>
      </w:pPr>
    </w:p>
    <w:p w14:paraId="3F9C8177" w14:textId="77777777" w:rsidR="00665A6B" w:rsidRPr="00A84EF7" w:rsidRDefault="00665A6B" w:rsidP="00665A6B">
      <w:pPr>
        <w:jc w:val="both"/>
        <w:rPr>
          <w:b/>
          <w:bCs/>
          <w:sz w:val="28"/>
          <w:szCs w:val="28"/>
          <w:lang w:val="kk-KZ"/>
        </w:rPr>
      </w:pPr>
      <w:r w:rsidRPr="00A84EF7">
        <w:rPr>
          <w:b/>
          <w:bCs/>
          <w:sz w:val="28"/>
          <w:szCs w:val="28"/>
          <w:lang w:val="kk-KZ"/>
        </w:rPr>
        <w:t xml:space="preserve">Халықаралық патенттелмеген атауы </w:t>
      </w:r>
    </w:p>
    <w:p w14:paraId="721F9775" w14:textId="77777777" w:rsidR="00665A6B" w:rsidRPr="00A84EF7" w:rsidRDefault="00206649" w:rsidP="00665A6B">
      <w:pPr>
        <w:jc w:val="both"/>
        <w:rPr>
          <w:color w:val="000000"/>
          <w:sz w:val="28"/>
          <w:szCs w:val="28"/>
          <w:lang w:val="kk-KZ"/>
        </w:rPr>
      </w:pPr>
      <w:r w:rsidRPr="00A84EF7">
        <w:rPr>
          <w:color w:val="000000"/>
          <w:sz w:val="28"/>
          <w:szCs w:val="28"/>
          <w:lang w:val="kk-KZ"/>
        </w:rPr>
        <w:t>Месалазин</w:t>
      </w:r>
    </w:p>
    <w:p w14:paraId="41024C8E" w14:textId="77777777" w:rsidR="00206649" w:rsidRPr="00A84EF7" w:rsidRDefault="00206649" w:rsidP="00665A6B">
      <w:pPr>
        <w:jc w:val="both"/>
        <w:rPr>
          <w:color w:val="000000"/>
          <w:sz w:val="28"/>
          <w:szCs w:val="28"/>
          <w:lang w:val="kk-KZ"/>
        </w:rPr>
      </w:pPr>
    </w:p>
    <w:p w14:paraId="103FB08A" w14:textId="77777777" w:rsidR="00665A6B" w:rsidRPr="00A84EF7" w:rsidRDefault="00665A6B" w:rsidP="00665A6B">
      <w:pPr>
        <w:jc w:val="both"/>
        <w:rPr>
          <w:b/>
          <w:bCs/>
          <w:sz w:val="28"/>
          <w:szCs w:val="28"/>
          <w:lang w:val="kk-KZ"/>
        </w:rPr>
      </w:pPr>
      <w:r w:rsidRPr="00A84EF7">
        <w:rPr>
          <w:b/>
          <w:bCs/>
          <w:sz w:val="28"/>
          <w:szCs w:val="28"/>
          <w:lang w:val="kk-KZ"/>
        </w:rPr>
        <w:t>Дәрілік түрі</w:t>
      </w:r>
      <w:r w:rsidR="00161D59" w:rsidRPr="00A84EF7">
        <w:rPr>
          <w:b/>
          <w:bCs/>
          <w:sz w:val="28"/>
          <w:szCs w:val="28"/>
          <w:lang w:val="kk-KZ"/>
        </w:rPr>
        <w:t>, доз</w:t>
      </w:r>
      <w:r w:rsidR="00F50671" w:rsidRPr="00A84EF7">
        <w:rPr>
          <w:b/>
          <w:bCs/>
          <w:sz w:val="28"/>
          <w:szCs w:val="28"/>
          <w:lang w:val="kk-KZ"/>
        </w:rPr>
        <w:t>алануы</w:t>
      </w:r>
    </w:p>
    <w:p w14:paraId="76646683" w14:textId="77777777" w:rsidR="00206649" w:rsidRPr="00A84EF7" w:rsidRDefault="00206649" w:rsidP="00206649">
      <w:pPr>
        <w:jc w:val="both"/>
        <w:rPr>
          <w:sz w:val="28"/>
          <w:szCs w:val="28"/>
          <w:lang w:val="kk-KZ"/>
        </w:rPr>
      </w:pPr>
      <w:r w:rsidRPr="00A84EF7">
        <w:rPr>
          <w:sz w:val="28"/>
          <w:szCs w:val="28"/>
          <w:lang w:val="kk-KZ"/>
        </w:rPr>
        <w:t>Ішекте еритін үлбірлі қабықпен қапталған таблеткалар, 500 мг</w:t>
      </w:r>
    </w:p>
    <w:p w14:paraId="04BD9B44" w14:textId="77777777" w:rsidR="00206649" w:rsidRPr="00A84EF7" w:rsidRDefault="00206649" w:rsidP="00161D59">
      <w:pPr>
        <w:pStyle w:val="3"/>
        <w:ind w:left="0"/>
        <w:rPr>
          <w:szCs w:val="28"/>
          <w:lang w:val="kk-KZ"/>
        </w:rPr>
      </w:pPr>
    </w:p>
    <w:p w14:paraId="78FA33ED" w14:textId="77777777" w:rsidR="00161D59" w:rsidRPr="00A84EF7" w:rsidRDefault="00161D59" w:rsidP="00161D59">
      <w:pPr>
        <w:pStyle w:val="3"/>
        <w:ind w:left="0"/>
        <w:rPr>
          <w:szCs w:val="28"/>
          <w:lang w:val="kk-KZ"/>
        </w:rPr>
      </w:pPr>
      <w:r w:rsidRPr="00A84EF7">
        <w:rPr>
          <w:szCs w:val="28"/>
          <w:lang w:val="kk-KZ"/>
        </w:rPr>
        <w:t xml:space="preserve">Фармакотерапиялық тобы </w:t>
      </w:r>
    </w:p>
    <w:p w14:paraId="31A6FC17" w14:textId="77777777" w:rsidR="00206649" w:rsidRPr="00A84EF7" w:rsidRDefault="00206649" w:rsidP="00206649">
      <w:pPr>
        <w:jc w:val="both"/>
        <w:rPr>
          <w:sz w:val="28"/>
          <w:szCs w:val="28"/>
          <w:lang w:val="kk-KZ"/>
        </w:rPr>
      </w:pPr>
      <w:r w:rsidRPr="00A84EF7">
        <w:rPr>
          <w:sz w:val="28"/>
          <w:szCs w:val="28"/>
          <w:lang w:val="kk-KZ"/>
        </w:rPr>
        <w:t>Ас қорыту жолы және зат алмасу. Диареяға қарсы, ішекке арналған микробқа қарсы</w:t>
      </w:r>
      <w:r w:rsidR="001F62AB" w:rsidRPr="00A84EF7">
        <w:rPr>
          <w:sz w:val="28"/>
          <w:szCs w:val="28"/>
          <w:lang w:val="kk-KZ"/>
        </w:rPr>
        <w:t>/</w:t>
      </w:r>
      <w:r w:rsidRPr="00A84EF7">
        <w:rPr>
          <w:sz w:val="28"/>
          <w:szCs w:val="28"/>
          <w:lang w:val="kk-KZ"/>
        </w:rPr>
        <w:t>қабынуға қарсы  препараттар. Ішек қабынуына қарсы препараттар. Аминосалицил қышқылы және ұқсас препараттар. Месалазин.</w:t>
      </w:r>
    </w:p>
    <w:p w14:paraId="6E21D4E5" w14:textId="77777777" w:rsidR="00206649" w:rsidRPr="00A84EF7" w:rsidRDefault="00206649" w:rsidP="00206649">
      <w:pPr>
        <w:ind w:left="-540"/>
        <w:jc w:val="both"/>
        <w:rPr>
          <w:sz w:val="28"/>
          <w:szCs w:val="28"/>
          <w:lang w:val="kk-KZ"/>
        </w:rPr>
      </w:pPr>
      <w:r w:rsidRPr="00A84EF7">
        <w:rPr>
          <w:sz w:val="28"/>
          <w:szCs w:val="28"/>
          <w:lang w:val="kk-KZ"/>
        </w:rPr>
        <w:t xml:space="preserve">       АТХ</w:t>
      </w:r>
      <w:r w:rsidRPr="00A84EF7">
        <w:rPr>
          <w:b/>
          <w:sz w:val="28"/>
          <w:szCs w:val="28"/>
          <w:lang w:val="kk-KZ"/>
        </w:rPr>
        <w:t xml:space="preserve">  </w:t>
      </w:r>
      <w:r w:rsidR="00763368" w:rsidRPr="00A84EF7">
        <w:rPr>
          <w:sz w:val="28"/>
          <w:szCs w:val="28"/>
          <w:lang w:val="kk-KZ"/>
        </w:rPr>
        <w:t>коды  А0</w:t>
      </w:r>
      <w:r w:rsidRPr="00A84EF7">
        <w:rPr>
          <w:sz w:val="28"/>
          <w:szCs w:val="28"/>
          <w:lang w:val="kk-KZ"/>
        </w:rPr>
        <w:t>7ЕС02</w:t>
      </w:r>
    </w:p>
    <w:p w14:paraId="22F14D87" w14:textId="77777777" w:rsidR="00161D59" w:rsidRPr="00A84EF7" w:rsidRDefault="00161D59" w:rsidP="00665A6B">
      <w:pPr>
        <w:jc w:val="both"/>
        <w:rPr>
          <w:sz w:val="28"/>
          <w:szCs w:val="28"/>
          <w:lang w:val="kk-KZ"/>
        </w:rPr>
      </w:pPr>
    </w:p>
    <w:p w14:paraId="1E380318" w14:textId="77777777" w:rsidR="00161D59" w:rsidRPr="00A84EF7" w:rsidRDefault="00161D59" w:rsidP="00161D59">
      <w:pPr>
        <w:pStyle w:val="2"/>
        <w:rPr>
          <w:szCs w:val="28"/>
          <w:lang w:val="kk-KZ"/>
        </w:rPr>
      </w:pPr>
      <w:r w:rsidRPr="00A84EF7">
        <w:rPr>
          <w:szCs w:val="28"/>
          <w:lang w:val="kk-KZ"/>
        </w:rPr>
        <w:t xml:space="preserve">Қолданылуы </w:t>
      </w:r>
    </w:p>
    <w:p w14:paraId="65DB7B65" w14:textId="77777777" w:rsidR="0011067E" w:rsidRPr="00A84EF7" w:rsidRDefault="0011067E" w:rsidP="0011067E">
      <w:pPr>
        <w:pStyle w:val="a5"/>
        <w:rPr>
          <w:szCs w:val="28"/>
          <w:lang w:val="kk-KZ"/>
        </w:rPr>
      </w:pPr>
      <w:r w:rsidRPr="00A84EF7">
        <w:rPr>
          <w:szCs w:val="28"/>
          <w:lang w:val="kk-KZ"/>
        </w:rPr>
        <w:t>- спецификалық емес ойық</w:t>
      </w:r>
      <w:r w:rsidR="00F50671" w:rsidRPr="00A84EF7">
        <w:rPr>
          <w:szCs w:val="28"/>
          <w:lang w:val="kk-KZ"/>
        </w:rPr>
        <w:t xml:space="preserve"> </w:t>
      </w:r>
      <w:r w:rsidRPr="00A84EF7">
        <w:rPr>
          <w:szCs w:val="28"/>
          <w:lang w:val="kk-KZ"/>
        </w:rPr>
        <w:t xml:space="preserve">жаралы колит (асқыну кезеңінде және қайталанулардың профилактикасы) </w:t>
      </w:r>
    </w:p>
    <w:p w14:paraId="3019BD11" w14:textId="77777777" w:rsidR="0011067E" w:rsidRPr="00A84EF7" w:rsidRDefault="0011067E" w:rsidP="0011067E">
      <w:pPr>
        <w:pStyle w:val="a5"/>
        <w:rPr>
          <w:szCs w:val="28"/>
        </w:rPr>
      </w:pPr>
      <w:r w:rsidRPr="00A84EF7">
        <w:rPr>
          <w:szCs w:val="28"/>
        </w:rPr>
        <w:t>- Крон</w:t>
      </w:r>
      <w:r w:rsidRPr="00A84EF7">
        <w:rPr>
          <w:szCs w:val="28"/>
          <w:lang w:val="kk-KZ"/>
        </w:rPr>
        <w:t xml:space="preserve"> ауруы</w:t>
      </w:r>
      <w:r w:rsidRPr="00A84EF7">
        <w:rPr>
          <w:szCs w:val="28"/>
        </w:rPr>
        <w:t xml:space="preserve"> (профилактика, </w:t>
      </w:r>
      <w:r w:rsidRPr="00A84EF7">
        <w:rPr>
          <w:szCs w:val="28"/>
          <w:lang w:val="kk-KZ"/>
        </w:rPr>
        <w:t>асқынуларды емдеу</w:t>
      </w:r>
      <w:r w:rsidRPr="00A84EF7">
        <w:rPr>
          <w:szCs w:val="28"/>
        </w:rPr>
        <w:t>)</w:t>
      </w:r>
    </w:p>
    <w:p w14:paraId="6676F3D0" w14:textId="77777777" w:rsidR="00161D59" w:rsidRPr="00A84EF7" w:rsidRDefault="00161D59" w:rsidP="00161D59">
      <w:pPr>
        <w:pStyle w:val="a5"/>
        <w:rPr>
          <w:szCs w:val="28"/>
        </w:rPr>
      </w:pPr>
    </w:p>
    <w:p w14:paraId="7C746D11" w14:textId="77777777" w:rsidR="00F50671" w:rsidRPr="00A84EF7" w:rsidRDefault="00F50671" w:rsidP="00161D59">
      <w:pPr>
        <w:jc w:val="both"/>
        <w:rPr>
          <w:b/>
          <w:sz w:val="28"/>
          <w:szCs w:val="28"/>
          <w:lang w:val="kk-KZ"/>
        </w:rPr>
      </w:pPr>
      <w:r w:rsidRPr="00A84EF7">
        <w:rPr>
          <w:b/>
          <w:sz w:val="28"/>
          <w:szCs w:val="28"/>
          <w:lang w:val="kk-KZ"/>
        </w:rPr>
        <w:t>Қолданудың басталуына дейінгі қажетті мәліметтер тізбесі</w:t>
      </w:r>
    </w:p>
    <w:p w14:paraId="198924B5" w14:textId="77777777" w:rsidR="00161D59" w:rsidRPr="00A84EF7" w:rsidRDefault="00161D59" w:rsidP="00161D59">
      <w:pPr>
        <w:jc w:val="both"/>
        <w:rPr>
          <w:b/>
          <w:i/>
          <w:sz w:val="28"/>
          <w:szCs w:val="28"/>
          <w:lang w:val="kk-KZ"/>
        </w:rPr>
      </w:pPr>
      <w:r w:rsidRPr="00A84EF7">
        <w:rPr>
          <w:b/>
          <w:i/>
          <w:sz w:val="28"/>
          <w:szCs w:val="28"/>
          <w:lang w:val="kk-KZ"/>
        </w:rPr>
        <w:t>Қолдануға болмайтын жағдайлар</w:t>
      </w:r>
    </w:p>
    <w:p w14:paraId="3D51ED39" w14:textId="77777777" w:rsidR="00A4294F" w:rsidRPr="00A84EF7" w:rsidRDefault="00A35AE2" w:rsidP="00A4294F">
      <w:pPr>
        <w:autoSpaceDE w:val="0"/>
        <w:autoSpaceDN w:val="0"/>
        <w:jc w:val="both"/>
        <w:rPr>
          <w:rFonts w:eastAsia="Calibri"/>
          <w:lang w:val="kk-KZ" w:eastAsia="en-US"/>
        </w:rPr>
      </w:pPr>
      <w:r w:rsidRPr="00A84EF7">
        <w:rPr>
          <w:szCs w:val="28"/>
          <w:lang w:val="kk-KZ"/>
        </w:rPr>
        <w:t xml:space="preserve">- </w:t>
      </w:r>
      <w:r w:rsidR="00607BFD" w:rsidRPr="00A84EF7">
        <w:rPr>
          <w:rFonts w:eastAsia="Calibri"/>
          <w:sz w:val="28"/>
          <w:szCs w:val="28"/>
          <w:lang w:val="kk-KZ" w:eastAsia="en-US"/>
        </w:rPr>
        <w:t>әсер</w:t>
      </w:r>
      <w:r w:rsidR="006A01E6" w:rsidRPr="00A84EF7">
        <w:rPr>
          <w:rFonts w:eastAsia="Calibri"/>
          <w:sz w:val="28"/>
          <w:szCs w:val="28"/>
          <w:lang w:val="kk-KZ" w:eastAsia="en-US"/>
        </w:rPr>
        <w:t xml:space="preserve"> етуші</w:t>
      </w:r>
      <w:r w:rsidR="00A4294F" w:rsidRPr="00A84EF7">
        <w:rPr>
          <w:rFonts w:eastAsia="Calibri"/>
          <w:sz w:val="28"/>
          <w:szCs w:val="28"/>
          <w:lang w:val="kk-KZ" w:eastAsia="en-US"/>
        </w:rPr>
        <w:t xml:space="preserve"> затқа,</w:t>
      </w:r>
      <w:r w:rsidR="009805FB">
        <w:rPr>
          <w:rFonts w:eastAsia="Calibri"/>
          <w:sz w:val="28"/>
          <w:szCs w:val="28"/>
          <w:lang w:val="kk-KZ" w:eastAsia="en-US"/>
        </w:rPr>
        <w:t xml:space="preserve"> </w:t>
      </w:r>
      <w:r w:rsidR="009805FB" w:rsidRPr="009805FB">
        <w:rPr>
          <w:rFonts w:eastAsia="Calibri"/>
          <w:sz w:val="28"/>
          <w:szCs w:val="28"/>
          <w:lang w:val="kk-KZ" w:eastAsia="en-US"/>
        </w:rPr>
        <w:t>ацетилсалицил қышқылы (мысалы, аспирин)</w:t>
      </w:r>
      <w:r w:rsidR="00A4294F" w:rsidRPr="00A84EF7">
        <w:rPr>
          <w:rFonts w:eastAsia="Calibri"/>
          <w:sz w:val="28"/>
          <w:szCs w:val="28"/>
          <w:lang w:val="kk-KZ" w:eastAsia="en-US"/>
        </w:rPr>
        <w:t xml:space="preserve"> </w:t>
      </w:r>
      <w:r w:rsidR="009805FB">
        <w:rPr>
          <w:rFonts w:eastAsia="Calibri"/>
          <w:sz w:val="28"/>
          <w:szCs w:val="28"/>
          <w:lang w:val="kk-KZ" w:eastAsia="en-US"/>
        </w:rPr>
        <w:t xml:space="preserve">сияқты </w:t>
      </w:r>
      <w:r w:rsidR="00A4294F" w:rsidRPr="00A84EF7">
        <w:rPr>
          <w:rFonts w:eastAsia="Calibri"/>
          <w:sz w:val="28"/>
          <w:szCs w:val="28"/>
          <w:lang w:val="kk-KZ" w:eastAsia="en-US"/>
        </w:rPr>
        <w:t xml:space="preserve">салицилаттарға </w:t>
      </w:r>
      <w:r w:rsidR="00CA1835" w:rsidRPr="00A84EF7">
        <w:rPr>
          <w:sz w:val="28"/>
          <w:szCs w:val="28"/>
          <w:lang w:val="kk-KZ"/>
        </w:rPr>
        <w:t xml:space="preserve">немесе </w:t>
      </w:r>
      <w:r w:rsidR="00607BFD" w:rsidRPr="00A84EF7">
        <w:rPr>
          <w:rStyle w:val="jlqj4b"/>
          <w:sz w:val="28"/>
          <w:szCs w:val="28"/>
          <w:lang w:val="kk-KZ"/>
        </w:rPr>
        <w:t>препараттың</w:t>
      </w:r>
      <w:r w:rsidR="00A4294F" w:rsidRPr="00A84EF7">
        <w:rPr>
          <w:rFonts w:eastAsia="Calibri"/>
          <w:sz w:val="28"/>
          <w:szCs w:val="28"/>
          <w:lang w:val="kk-KZ" w:eastAsia="en-US"/>
        </w:rPr>
        <w:t xml:space="preserve"> кез келген қосымша за</w:t>
      </w:r>
      <w:r w:rsidR="005D40EA" w:rsidRPr="00A84EF7">
        <w:rPr>
          <w:rFonts w:eastAsia="Calibri"/>
          <w:sz w:val="28"/>
          <w:szCs w:val="28"/>
          <w:lang w:val="kk-KZ" w:eastAsia="en-US"/>
        </w:rPr>
        <w:t>ттары</w:t>
      </w:r>
      <w:r w:rsidR="00607BFD" w:rsidRPr="00A84EF7">
        <w:rPr>
          <w:rFonts w:eastAsia="Calibri"/>
          <w:sz w:val="28"/>
          <w:szCs w:val="28"/>
          <w:lang w:val="kk-KZ" w:eastAsia="en-US"/>
        </w:rPr>
        <w:t>на</w:t>
      </w:r>
      <w:r w:rsidR="00763368" w:rsidRPr="00A84EF7">
        <w:rPr>
          <w:rFonts w:eastAsia="Calibri"/>
          <w:sz w:val="28"/>
          <w:szCs w:val="28"/>
          <w:lang w:val="kk-KZ" w:eastAsia="en-US"/>
        </w:rPr>
        <w:t xml:space="preserve"> аса жоғары сезімталдық</w:t>
      </w:r>
    </w:p>
    <w:p w14:paraId="0B0689C3" w14:textId="77777777" w:rsidR="00A35AE2" w:rsidRPr="00A84EF7" w:rsidRDefault="00A35AE2" w:rsidP="00A35AE2">
      <w:pPr>
        <w:pStyle w:val="a5"/>
        <w:rPr>
          <w:szCs w:val="28"/>
          <w:lang w:val="kk-KZ"/>
        </w:rPr>
      </w:pPr>
      <w:r w:rsidRPr="00A84EF7">
        <w:rPr>
          <w:szCs w:val="28"/>
          <w:lang w:val="kk-KZ"/>
        </w:rPr>
        <w:t>- бауыр және бүйрек функциясының айқын бұзылыстары</w:t>
      </w:r>
    </w:p>
    <w:p w14:paraId="14DFC074" w14:textId="77777777" w:rsidR="00161D59" w:rsidRPr="00A84EF7" w:rsidRDefault="00A35AE2" w:rsidP="00A35AE2">
      <w:pPr>
        <w:jc w:val="both"/>
        <w:rPr>
          <w:sz w:val="28"/>
          <w:szCs w:val="28"/>
          <w:lang w:val="kk-KZ"/>
        </w:rPr>
      </w:pPr>
      <w:r w:rsidRPr="00A84EF7">
        <w:rPr>
          <w:sz w:val="28"/>
          <w:szCs w:val="28"/>
          <w:lang w:val="kk-KZ"/>
        </w:rPr>
        <w:t>- 6 жасқа дейінгі балалар</w:t>
      </w:r>
    </w:p>
    <w:p w14:paraId="66E6E7F9" w14:textId="77777777" w:rsidR="00161D59" w:rsidRPr="00A84EF7" w:rsidRDefault="00161D59" w:rsidP="00161D59">
      <w:pPr>
        <w:jc w:val="both"/>
        <w:rPr>
          <w:b/>
          <w:i/>
          <w:color w:val="000000"/>
          <w:sz w:val="28"/>
          <w:szCs w:val="28"/>
          <w:lang w:val="kk-KZ"/>
        </w:rPr>
      </w:pPr>
      <w:r w:rsidRPr="00A84EF7">
        <w:rPr>
          <w:b/>
          <w:i/>
          <w:color w:val="000000"/>
          <w:sz w:val="28"/>
          <w:szCs w:val="28"/>
          <w:lang w:val="kk-KZ"/>
        </w:rPr>
        <w:t>Қолдану кезіндегі қажетті сақтық шаралары</w:t>
      </w:r>
    </w:p>
    <w:p w14:paraId="435E2063" w14:textId="77777777" w:rsidR="009F75C3" w:rsidRPr="00A84EF7" w:rsidRDefault="009F75C3" w:rsidP="009F75C3">
      <w:pPr>
        <w:pStyle w:val="a5"/>
        <w:rPr>
          <w:szCs w:val="28"/>
          <w:lang w:val="kk-KZ"/>
        </w:rPr>
      </w:pPr>
      <w:r w:rsidRPr="00A84EF7">
        <w:rPr>
          <w:szCs w:val="28"/>
          <w:lang w:val="kk-KZ"/>
        </w:rPr>
        <w:t xml:space="preserve">Емді бастар алдында немесе емдеу кезінде емдеуші дәрігердің </w:t>
      </w:r>
      <w:r w:rsidR="004B4405" w:rsidRPr="00A84EF7">
        <w:rPr>
          <w:szCs w:val="28"/>
          <w:lang w:val="kk-KZ"/>
        </w:rPr>
        <w:t>қалауы бойынша</w:t>
      </w:r>
      <w:r w:rsidRPr="00A84EF7">
        <w:rPr>
          <w:szCs w:val="28"/>
          <w:lang w:val="kk-KZ"/>
        </w:rPr>
        <w:t xml:space="preserve"> қанға талдау (дифференциальді қан талдауы; АЛТ немесе АСТ сияқты бауыр функциясының параметрлері; сарысулық креатинин) және </w:t>
      </w:r>
      <w:r w:rsidRPr="00A84EF7">
        <w:rPr>
          <w:szCs w:val="28"/>
          <w:lang w:val="kk-KZ"/>
        </w:rPr>
        <w:lastRenderedPageBreak/>
        <w:t>несепке талдау (тест-жолақтар) жүргізу керек. Әдетте, емді бастағаннан кейін 14 күннен соң бақылау талда</w:t>
      </w:r>
      <w:r w:rsidR="00F50671" w:rsidRPr="00A84EF7">
        <w:rPr>
          <w:szCs w:val="28"/>
          <w:lang w:val="kk-KZ"/>
        </w:rPr>
        <w:t>уларын</w:t>
      </w:r>
      <w:r w:rsidRPr="00A84EF7">
        <w:rPr>
          <w:szCs w:val="28"/>
          <w:lang w:val="kk-KZ"/>
        </w:rPr>
        <w:t>, сосын 4 апталық аралықпен</w:t>
      </w:r>
      <w:r w:rsidR="00DF5E4E" w:rsidRPr="00A84EF7">
        <w:rPr>
          <w:szCs w:val="28"/>
          <w:lang w:val="kk-KZ"/>
        </w:rPr>
        <w:t xml:space="preserve"> тағы</w:t>
      </w:r>
      <w:r w:rsidRPr="00A84EF7">
        <w:rPr>
          <w:szCs w:val="28"/>
          <w:lang w:val="kk-KZ"/>
        </w:rPr>
        <w:t xml:space="preserve"> екі-үш</w:t>
      </w:r>
      <w:r w:rsidR="00DF5E4E" w:rsidRPr="00A84EF7">
        <w:rPr>
          <w:szCs w:val="28"/>
          <w:lang w:val="kk-KZ"/>
        </w:rPr>
        <w:t xml:space="preserve"> рет</w:t>
      </w:r>
      <w:r w:rsidRPr="00A84EF7">
        <w:rPr>
          <w:szCs w:val="28"/>
          <w:lang w:val="kk-KZ"/>
        </w:rPr>
        <w:t xml:space="preserve"> </w:t>
      </w:r>
      <w:r w:rsidR="00DF5E4E" w:rsidRPr="00A84EF7">
        <w:rPr>
          <w:szCs w:val="28"/>
          <w:lang w:val="kk-KZ"/>
        </w:rPr>
        <w:t>ж</w:t>
      </w:r>
      <w:r w:rsidRPr="00A84EF7">
        <w:rPr>
          <w:szCs w:val="28"/>
          <w:lang w:val="kk-KZ"/>
        </w:rPr>
        <w:t xml:space="preserve">үргізу ұсынылады. </w:t>
      </w:r>
    </w:p>
    <w:p w14:paraId="0D0D4325" w14:textId="77777777" w:rsidR="009F75C3" w:rsidRPr="00A84EF7" w:rsidRDefault="009F75C3" w:rsidP="009F75C3">
      <w:pPr>
        <w:pStyle w:val="a5"/>
        <w:rPr>
          <w:szCs w:val="28"/>
          <w:lang w:val="kk-KZ"/>
        </w:rPr>
      </w:pPr>
      <w:r w:rsidRPr="00A84EF7">
        <w:rPr>
          <w:szCs w:val="28"/>
          <w:lang w:val="kk-KZ"/>
        </w:rPr>
        <w:t>Егер бұл талда</w:t>
      </w:r>
      <w:r w:rsidR="00DF5E4E" w:rsidRPr="00A84EF7">
        <w:rPr>
          <w:szCs w:val="28"/>
          <w:lang w:val="kk-KZ"/>
        </w:rPr>
        <w:t>ул</w:t>
      </w:r>
      <w:r w:rsidRPr="00A84EF7">
        <w:rPr>
          <w:szCs w:val="28"/>
          <w:lang w:val="kk-KZ"/>
        </w:rPr>
        <w:t>ардың нәтижелері қалыпты болса</w:t>
      </w:r>
      <w:r w:rsidR="00042C63" w:rsidRPr="00A84EF7">
        <w:rPr>
          <w:szCs w:val="28"/>
          <w:lang w:val="kk-KZ"/>
        </w:rPr>
        <w:t>,</w:t>
      </w:r>
      <w:r w:rsidRPr="00A84EF7">
        <w:rPr>
          <w:szCs w:val="28"/>
          <w:lang w:val="kk-KZ"/>
        </w:rPr>
        <w:t xml:space="preserve"> онда бақылау талда</w:t>
      </w:r>
      <w:r w:rsidR="00DF5E4E" w:rsidRPr="00A84EF7">
        <w:rPr>
          <w:szCs w:val="28"/>
          <w:lang w:val="kk-KZ"/>
        </w:rPr>
        <w:t>ул</w:t>
      </w:r>
      <w:r w:rsidRPr="00A84EF7">
        <w:rPr>
          <w:szCs w:val="28"/>
          <w:lang w:val="kk-KZ"/>
        </w:rPr>
        <w:t>арын әрбір 3 ай сайын жүргізу керек. Егер қосымша симптомдар пайда болса</w:t>
      </w:r>
      <w:r w:rsidR="00042C63" w:rsidRPr="00A84EF7">
        <w:rPr>
          <w:szCs w:val="28"/>
          <w:lang w:val="kk-KZ"/>
        </w:rPr>
        <w:t>,</w:t>
      </w:r>
      <w:r w:rsidRPr="00A84EF7">
        <w:rPr>
          <w:szCs w:val="28"/>
          <w:lang w:val="kk-KZ"/>
        </w:rPr>
        <w:t xml:space="preserve"> бұл талда</w:t>
      </w:r>
      <w:r w:rsidR="00DF5E4E" w:rsidRPr="00A84EF7">
        <w:rPr>
          <w:szCs w:val="28"/>
          <w:lang w:val="kk-KZ"/>
        </w:rPr>
        <w:t>у</w:t>
      </w:r>
      <w:r w:rsidRPr="00A84EF7">
        <w:rPr>
          <w:szCs w:val="28"/>
          <w:lang w:val="kk-KZ"/>
        </w:rPr>
        <w:t xml:space="preserve">ларды дереу жүргізу керек. </w:t>
      </w:r>
    </w:p>
    <w:p w14:paraId="50D5995D" w14:textId="77777777" w:rsidR="009F75C3" w:rsidRPr="00A84EF7" w:rsidRDefault="009F75C3" w:rsidP="009F75C3">
      <w:pPr>
        <w:pStyle w:val="a5"/>
        <w:rPr>
          <w:strike/>
          <w:color w:val="FF0000"/>
          <w:szCs w:val="28"/>
          <w:lang w:val="kk-KZ"/>
        </w:rPr>
      </w:pPr>
      <w:r w:rsidRPr="00A84EF7">
        <w:rPr>
          <w:szCs w:val="28"/>
          <w:lang w:val="kk-KZ"/>
        </w:rPr>
        <w:t xml:space="preserve">Бауыр функциясы бұзылған пациенттерге препаратты сақтықпен </w:t>
      </w:r>
      <w:r w:rsidR="00042C63" w:rsidRPr="00A84EF7">
        <w:rPr>
          <w:szCs w:val="28"/>
          <w:lang w:val="kk-KZ"/>
        </w:rPr>
        <w:t xml:space="preserve">тағайындау ұсынылады. </w:t>
      </w:r>
    </w:p>
    <w:p w14:paraId="2D696418" w14:textId="77777777" w:rsidR="009F75C3" w:rsidRPr="00A84EF7" w:rsidRDefault="009805FB" w:rsidP="009F75C3">
      <w:pPr>
        <w:jc w:val="both"/>
        <w:rPr>
          <w:sz w:val="28"/>
          <w:szCs w:val="28"/>
          <w:lang w:val="kk-KZ"/>
        </w:rPr>
      </w:pPr>
      <w:r>
        <w:rPr>
          <w:sz w:val="28"/>
          <w:szCs w:val="28"/>
          <w:lang w:val="kk-KZ"/>
        </w:rPr>
        <w:t xml:space="preserve">Месалазинді </w:t>
      </w:r>
      <w:r w:rsidR="009F75C3" w:rsidRPr="00A84EF7">
        <w:rPr>
          <w:sz w:val="28"/>
          <w:szCs w:val="28"/>
          <w:lang w:val="kk-KZ"/>
        </w:rPr>
        <w:t>бүйрек функциясы бұзылған пациенттер пайдаланбаған жөн. Егер емдеу кезінде бүйрек функциясы нашарласа</w:t>
      </w:r>
      <w:r w:rsidR="00042C63" w:rsidRPr="00A84EF7">
        <w:rPr>
          <w:sz w:val="28"/>
          <w:szCs w:val="28"/>
          <w:lang w:val="kk-KZ"/>
        </w:rPr>
        <w:t>,</w:t>
      </w:r>
      <w:r w:rsidR="009F75C3" w:rsidRPr="00A84EF7">
        <w:rPr>
          <w:sz w:val="28"/>
          <w:szCs w:val="28"/>
          <w:lang w:val="kk-KZ"/>
        </w:rPr>
        <w:t xml:space="preserve"> месалазинмен индукцияланған</w:t>
      </w:r>
      <w:r w:rsidR="009F75C3" w:rsidRPr="00A84EF7">
        <w:rPr>
          <w:i/>
          <w:sz w:val="28"/>
          <w:szCs w:val="28"/>
          <w:lang w:val="kk-KZ"/>
        </w:rPr>
        <w:t xml:space="preserve"> бүйрек уыттылығын</w:t>
      </w:r>
      <w:r w:rsidR="009F75C3" w:rsidRPr="00A84EF7">
        <w:rPr>
          <w:sz w:val="28"/>
          <w:szCs w:val="28"/>
          <w:lang w:val="kk-KZ"/>
        </w:rPr>
        <w:t xml:space="preserve"> қарастыру керек.</w:t>
      </w:r>
      <w:r>
        <w:rPr>
          <w:sz w:val="28"/>
          <w:szCs w:val="28"/>
          <w:lang w:val="kk-KZ"/>
        </w:rPr>
        <w:t xml:space="preserve"> </w:t>
      </w:r>
      <w:r w:rsidRPr="009805FB">
        <w:rPr>
          <w:sz w:val="28"/>
          <w:szCs w:val="28"/>
          <w:lang w:val="kk-KZ"/>
        </w:rPr>
        <w:t xml:space="preserve">Бұл жағдайда </w:t>
      </w:r>
      <w:r w:rsidRPr="009A0571">
        <w:rPr>
          <w:sz w:val="28"/>
          <w:szCs w:val="28"/>
          <w:lang w:val="kk-KZ"/>
        </w:rPr>
        <w:t>Салофал</w:t>
      </w:r>
      <w:r w:rsidR="00455783" w:rsidRPr="009A0571">
        <w:rPr>
          <w:sz w:val="28"/>
          <w:szCs w:val="28"/>
          <w:lang w:val="kk-KZ"/>
        </w:rPr>
        <w:t>ь</w:t>
      </w:r>
      <w:r w:rsidRPr="009A0571">
        <w:rPr>
          <w:sz w:val="28"/>
          <w:szCs w:val="28"/>
          <w:lang w:val="kk-KZ"/>
        </w:rPr>
        <w:t>к</w:t>
      </w:r>
      <w:r w:rsidRPr="009805FB">
        <w:rPr>
          <w:sz w:val="28"/>
          <w:szCs w:val="28"/>
          <w:lang w:val="kk-KZ"/>
        </w:rPr>
        <w:t xml:space="preserve"> 500 мг</w:t>
      </w:r>
      <w:r>
        <w:rPr>
          <w:sz w:val="28"/>
          <w:szCs w:val="28"/>
          <w:lang w:val="kk-KZ"/>
        </w:rPr>
        <w:t xml:space="preserve"> </w:t>
      </w:r>
      <w:r w:rsidRPr="009805FB">
        <w:rPr>
          <w:sz w:val="28"/>
          <w:szCs w:val="28"/>
          <w:lang w:val="kk-KZ"/>
        </w:rPr>
        <w:t>таблеткалары</w:t>
      </w:r>
      <w:r w:rsidR="00F173B0">
        <w:rPr>
          <w:sz w:val="28"/>
          <w:szCs w:val="28"/>
          <w:lang w:val="kk-KZ"/>
        </w:rPr>
        <w:t xml:space="preserve"> препаратын</w:t>
      </w:r>
      <w:r w:rsidRPr="009805FB">
        <w:rPr>
          <w:sz w:val="28"/>
          <w:szCs w:val="28"/>
          <w:lang w:val="kk-KZ"/>
        </w:rPr>
        <w:t xml:space="preserve"> қабылдауды дереу тоқтату керек.</w:t>
      </w:r>
    </w:p>
    <w:p w14:paraId="3F31C85B" w14:textId="77777777" w:rsidR="009F75C3" w:rsidRDefault="009F75C3" w:rsidP="009F75C3">
      <w:pPr>
        <w:jc w:val="both"/>
        <w:rPr>
          <w:color w:val="000000" w:themeColor="text1"/>
          <w:sz w:val="28"/>
          <w:szCs w:val="28"/>
          <w:lang w:val="kk-KZ"/>
        </w:rPr>
      </w:pPr>
      <w:r w:rsidRPr="00A84EF7">
        <w:rPr>
          <w:sz w:val="28"/>
          <w:szCs w:val="28"/>
          <w:lang w:val="kk-KZ"/>
        </w:rPr>
        <w:t>Меcалазинді</w:t>
      </w:r>
      <w:r w:rsidRPr="00A84EF7">
        <w:rPr>
          <w:color w:val="FF0000"/>
          <w:sz w:val="28"/>
          <w:szCs w:val="28"/>
          <w:lang w:val="kk-KZ"/>
        </w:rPr>
        <w:t xml:space="preserve"> </w:t>
      </w:r>
      <w:r w:rsidRPr="00A84EF7">
        <w:rPr>
          <w:color w:val="000000" w:themeColor="text1"/>
          <w:sz w:val="28"/>
          <w:szCs w:val="28"/>
          <w:lang w:val="kk-KZ"/>
        </w:rPr>
        <w:t xml:space="preserve">қолданған кезде </w:t>
      </w:r>
      <w:r w:rsidRPr="00A84EF7">
        <w:rPr>
          <w:i/>
          <w:color w:val="000000" w:themeColor="text1"/>
          <w:sz w:val="28"/>
          <w:szCs w:val="28"/>
          <w:lang w:val="kk-KZ"/>
        </w:rPr>
        <w:t>нефролитиаздың</w:t>
      </w:r>
      <w:r w:rsidRPr="00A84EF7">
        <w:rPr>
          <w:color w:val="000000" w:themeColor="text1"/>
          <w:sz w:val="28"/>
          <w:szCs w:val="28"/>
          <w:lang w:val="kk-KZ"/>
        </w:rPr>
        <w:t xml:space="preserve">, оның ішінде құрамында 100% месалазин </w:t>
      </w:r>
      <w:r w:rsidR="00151D57" w:rsidRPr="00A84EF7">
        <w:rPr>
          <w:color w:val="000000" w:themeColor="text1"/>
          <w:sz w:val="28"/>
          <w:szCs w:val="28"/>
          <w:lang w:val="kk-KZ"/>
        </w:rPr>
        <w:t xml:space="preserve">бар </w:t>
      </w:r>
      <w:r w:rsidRPr="00A84EF7">
        <w:rPr>
          <w:color w:val="000000" w:themeColor="text1"/>
          <w:sz w:val="28"/>
          <w:szCs w:val="28"/>
          <w:lang w:val="kk-KZ"/>
        </w:rPr>
        <w:t>тастардың дамуы туралы хабарламалар болды. Препаратты қабылдау кезінде сұйықтықтың жеткілікті мөлшерде қабылдануын қамтамасыз ету ұсынылады.</w:t>
      </w:r>
    </w:p>
    <w:p w14:paraId="73E02A84" w14:textId="77777777" w:rsidR="00975A9B" w:rsidRPr="00746DCF" w:rsidRDefault="009805FB" w:rsidP="00975A9B">
      <w:pPr>
        <w:jc w:val="both"/>
        <w:rPr>
          <w:sz w:val="28"/>
          <w:szCs w:val="28"/>
          <w:lang w:val="kk-KZ"/>
        </w:rPr>
      </w:pPr>
      <w:r>
        <w:rPr>
          <w:color w:val="000000" w:themeColor="text1"/>
          <w:sz w:val="28"/>
          <w:szCs w:val="28"/>
          <w:lang w:val="kk-KZ"/>
        </w:rPr>
        <w:t>Месалазинді қабылдау кезінде</w:t>
      </w:r>
      <w:r w:rsidRPr="009805FB">
        <w:rPr>
          <w:color w:val="000000" w:themeColor="text1"/>
          <w:sz w:val="28"/>
          <w:szCs w:val="28"/>
          <w:lang w:val="kk-KZ"/>
        </w:rPr>
        <w:t xml:space="preserve"> </w:t>
      </w:r>
      <w:r w:rsidRPr="0066166F">
        <w:rPr>
          <w:i/>
          <w:color w:val="000000" w:themeColor="text1"/>
          <w:sz w:val="28"/>
          <w:szCs w:val="28"/>
          <w:lang w:val="kk-KZ"/>
        </w:rPr>
        <w:t>ауыр қан бұзылыстары</w:t>
      </w:r>
      <w:r>
        <w:rPr>
          <w:color w:val="000000" w:themeColor="text1"/>
          <w:sz w:val="28"/>
          <w:szCs w:val="28"/>
          <w:lang w:val="kk-KZ"/>
        </w:rPr>
        <w:t xml:space="preserve"> жайлы</w:t>
      </w:r>
      <w:r w:rsidRPr="009805FB">
        <w:rPr>
          <w:color w:val="000000" w:themeColor="text1"/>
          <w:sz w:val="28"/>
          <w:szCs w:val="28"/>
          <w:lang w:val="kk-KZ"/>
        </w:rPr>
        <w:t xml:space="preserve"> өте сирек хабарланған.</w:t>
      </w:r>
      <w:r>
        <w:rPr>
          <w:color w:val="000000" w:themeColor="text1"/>
          <w:sz w:val="28"/>
          <w:szCs w:val="28"/>
          <w:lang w:val="kk-KZ"/>
        </w:rPr>
        <w:t xml:space="preserve"> </w:t>
      </w:r>
      <w:r w:rsidRPr="009805FB">
        <w:rPr>
          <w:color w:val="000000" w:themeColor="text1"/>
          <w:sz w:val="28"/>
          <w:szCs w:val="28"/>
          <w:lang w:val="kk-KZ"/>
        </w:rPr>
        <w:t>Пациенттерде негізсіз қан кетулер, көг</w:t>
      </w:r>
      <w:r>
        <w:rPr>
          <w:color w:val="000000" w:themeColor="text1"/>
          <w:sz w:val="28"/>
          <w:szCs w:val="28"/>
          <w:lang w:val="kk-KZ"/>
        </w:rPr>
        <w:t>ерулер, пурпура, анемия</w:t>
      </w:r>
      <w:r w:rsidRPr="00746DCF">
        <w:rPr>
          <w:color w:val="000000" w:themeColor="text1"/>
          <w:sz w:val="28"/>
          <w:szCs w:val="28"/>
          <w:lang w:val="kk-KZ"/>
        </w:rPr>
        <w:t xml:space="preserve">, </w:t>
      </w:r>
      <w:r w:rsidR="004E7509" w:rsidRPr="00746DCF">
        <w:rPr>
          <w:color w:val="000000" w:themeColor="text1"/>
          <w:sz w:val="28"/>
          <w:szCs w:val="28"/>
          <w:lang w:val="kk-KZ"/>
        </w:rPr>
        <w:t xml:space="preserve">қызба </w:t>
      </w:r>
      <w:r w:rsidRPr="00746DCF">
        <w:rPr>
          <w:color w:val="000000" w:themeColor="text1"/>
          <w:sz w:val="28"/>
          <w:szCs w:val="28"/>
          <w:lang w:val="kk-KZ"/>
        </w:rPr>
        <w:t xml:space="preserve">немесе жұтқыншақ және көмейде ауырсыну байқалса, гематологиялық зерттеулер жүргізілуі керек. </w:t>
      </w:r>
      <w:r w:rsidR="00975A9B" w:rsidRPr="009A0571">
        <w:rPr>
          <w:sz w:val="28"/>
          <w:szCs w:val="28"/>
          <w:lang w:val="kk-KZ"/>
        </w:rPr>
        <w:t>Салофал</w:t>
      </w:r>
      <w:r w:rsidR="00455783" w:rsidRPr="009A0571">
        <w:rPr>
          <w:sz w:val="28"/>
          <w:szCs w:val="28"/>
          <w:lang w:val="kk-KZ"/>
        </w:rPr>
        <w:t>ь</w:t>
      </w:r>
      <w:r w:rsidR="00975A9B" w:rsidRPr="009A0571">
        <w:rPr>
          <w:sz w:val="28"/>
          <w:szCs w:val="28"/>
          <w:lang w:val="kk-KZ"/>
        </w:rPr>
        <w:t>к</w:t>
      </w:r>
      <w:r w:rsidR="00975A9B" w:rsidRPr="00746DCF">
        <w:rPr>
          <w:sz w:val="28"/>
          <w:szCs w:val="28"/>
          <w:lang w:val="kk-KZ"/>
        </w:rPr>
        <w:t xml:space="preserve"> 500 мг таблеткаларын қан бұзылыстарына күдік болған  немесе расталған жағдайда қабылдауды тоқтату керек.</w:t>
      </w:r>
    </w:p>
    <w:p w14:paraId="79CBF386" w14:textId="77777777" w:rsidR="009805FB" w:rsidRPr="00A84EF7" w:rsidRDefault="009805FB" w:rsidP="009805FB">
      <w:pPr>
        <w:jc w:val="both"/>
        <w:rPr>
          <w:sz w:val="28"/>
          <w:szCs w:val="28"/>
          <w:lang w:val="kk-KZ"/>
        </w:rPr>
      </w:pPr>
      <w:r w:rsidRPr="00746DCF">
        <w:rPr>
          <w:color w:val="000000" w:themeColor="text1"/>
          <w:sz w:val="28"/>
          <w:szCs w:val="28"/>
          <w:lang w:val="kk-KZ"/>
        </w:rPr>
        <w:t xml:space="preserve">Месалазиннен туындаған </w:t>
      </w:r>
      <w:r w:rsidRPr="00746DCF">
        <w:rPr>
          <w:i/>
          <w:color w:val="000000" w:themeColor="text1"/>
          <w:sz w:val="28"/>
          <w:szCs w:val="28"/>
          <w:lang w:val="kk-KZ"/>
        </w:rPr>
        <w:t>жүректің аса жоғары сезімталдық реакциялары</w:t>
      </w:r>
      <w:r w:rsidRPr="009805FB">
        <w:rPr>
          <w:color w:val="000000" w:themeColor="text1"/>
          <w:sz w:val="28"/>
          <w:szCs w:val="28"/>
          <w:lang w:val="kk-KZ"/>
        </w:rPr>
        <w:t xml:space="preserve"> (миокардит және перикардит) сирек байқал</w:t>
      </w:r>
      <w:r>
        <w:rPr>
          <w:color w:val="000000" w:themeColor="text1"/>
          <w:sz w:val="28"/>
          <w:szCs w:val="28"/>
          <w:lang w:val="kk-KZ"/>
        </w:rPr>
        <w:t>ған</w:t>
      </w:r>
      <w:r w:rsidRPr="009805FB">
        <w:rPr>
          <w:color w:val="000000" w:themeColor="text1"/>
          <w:sz w:val="28"/>
          <w:szCs w:val="28"/>
          <w:lang w:val="kk-KZ"/>
        </w:rPr>
        <w:t>.</w:t>
      </w:r>
      <w:r>
        <w:rPr>
          <w:color w:val="000000" w:themeColor="text1"/>
          <w:sz w:val="28"/>
          <w:szCs w:val="28"/>
          <w:lang w:val="kk-KZ"/>
        </w:rPr>
        <w:t xml:space="preserve"> </w:t>
      </w:r>
      <w:r w:rsidR="00F173B0" w:rsidRPr="009A0571">
        <w:rPr>
          <w:sz w:val="28"/>
          <w:szCs w:val="28"/>
          <w:lang w:val="kk-KZ"/>
        </w:rPr>
        <w:t>Салофал</w:t>
      </w:r>
      <w:r w:rsidR="00455783" w:rsidRPr="009A0571">
        <w:rPr>
          <w:sz w:val="28"/>
          <w:szCs w:val="28"/>
          <w:lang w:val="kk-KZ"/>
        </w:rPr>
        <w:t>ь</w:t>
      </w:r>
      <w:r w:rsidR="00F173B0" w:rsidRPr="009A0571">
        <w:rPr>
          <w:sz w:val="28"/>
          <w:szCs w:val="28"/>
          <w:lang w:val="kk-KZ"/>
        </w:rPr>
        <w:t>к</w:t>
      </w:r>
      <w:r w:rsidR="00F173B0" w:rsidRPr="009805FB">
        <w:rPr>
          <w:sz w:val="28"/>
          <w:szCs w:val="28"/>
          <w:lang w:val="kk-KZ"/>
        </w:rPr>
        <w:t xml:space="preserve"> 500 мг</w:t>
      </w:r>
      <w:r w:rsidR="00F173B0">
        <w:rPr>
          <w:sz w:val="28"/>
          <w:szCs w:val="28"/>
          <w:lang w:val="kk-KZ"/>
        </w:rPr>
        <w:t xml:space="preserve"> </w:t>
      </w:r>
      <w:r w:rsidR="00F173B0" w:rsidRPr="009805FB">
        <w:rPr>
          <w:sz w:val="28"/>
          <w:szCs w:val="28"/>
          <w:lang w:val="kk-KZ"/>
        </w:rPr>
        <w:t>таблеткалары</w:t>
      </w:r>
      <w:r w:rsidR="00F173B0">
        <w:rPr>
          <w:sz w:val="28"/>
          <w:szCs w:val="28"/>
          <w:lang w:val="kk-KZ"/>
        </w:rPr>
        <w:t xml:space="preserve"> препаратын</w:t>
      </w:r>
      <w:r w:rsidR="00F173B0" w:rsidRPr="009805FB">
        <w:rPr>
          <w:sz w:val="28"/>
          <w:szCs w:val="28"/>
          <w:lang w:val="kk-KZ"/>
        </w:rPr>
        <w:t xml:space="preserve"> қабылдауды дереу тоқтату керек</w:t>
      </w:r>
      <w:r w:rsidRPr="009805FB">
        <w:rPr>
          <w:sz w:val="28"/>
          <w:szCs w:val="28"/>
          <w:lang w:val="kk-KZ"/>
        </w:rPr>
        <w:t>.</w:t>
      </w:r>
    </w:p>
    <w:p w14:paraId="204A5956" w14:textId="77777777" w:rsidR="004B6D58" w:rsidRPr="00A84EF7" w:rsidRDefault="009F75C3" w:rsidP="009F75C3">
      <w:pPr>
        <w:jc w:val="both"/>
        <w:rPr>
          <w:sz w:val="28"/>
          <w:szCs w:val="28"/>
          <w:lang w:val="kk-KZ"/>
        </w:rPr>
      </w:pPr>
      <w:r w:rsidRPr="00A84EF7">
        <w:rPr>
          <w:sz w:val="28"/>
          <w:szCs w:val="28"/>
          <w:lang w:val="kk-KZ"/>
        </w:rPr>
        <w:t xml:space="preserve">Өкпе аурулары, атап айтқанда демікпесі бар пациенттер </w:t>
      </w:r>
      <w:r w:rsidR="00CE530B">
        <w:rPr>
          <w:sz w:val="28"/>
          <w:szCs w:val="28"/>
          <w:lang w:val="kk-KZ"/>
        </w:rPr>
        <w:t>месалазинмен</w:t>
      </w:r>
      <w:r w:rsidRPr="00A84EF7">
        <w:rPr>
          <w:sz w:val="28"/>
          <w:szCs w:val="28"/>
          <w:lang w:val="kk-KZ"/>
        </w:rPr>
        <w:t xml:space="preserve"> емдеудің бүкіл курсында мұқият медициналық қадағалауда болулары тиіс. </w:t>
      </w:r>
    </w:p>
    <w:p w14:paraId="5F52033E" w14:textId="77777777" w:rsidR="00795B23" w:rsidRPr="00A84EF7" w:rsidRDefault="00795B23" w:rsidP="00795B23">
      <w:pPr>
        <w:jc w:val="both"/>
        <w:rPr>
          <w:i/>
          <w:sz w:val="28"/>
          <w:szCs w:val="28"/>
          <w:lang w:val="kk-KZ"/>
        </w:rPr>
      </w:pPr>
      <w:r w:rsidRPr="00A84EF7">
        <w:rPr>
          <w:i/>
          <w:sz w:val="28"/>
          <w:szCs w:val="28"/>
          <w:lang w:val="kk-KZ"/>
        </w:rPr>
        <w:t>Терідегі ауыр жағымсыз  реакциялары</w:t>
      </w:r>
    </w:p>
    <w:p w14:paraId="68535AE8" w14:textId="77777777" w:rsidR="009F75C3" w:rsidRPr="00A84EF7" w:rsidRDefault="00AA1213" w:rsidP="004B6D58">
      <w:pPr>
        <w:jc w:val="both"/>
        <w:rPr>
          <w:sz w:val="28"/>
          <w:szCs w:val="28"/>
          <w:lang w:val="kk-KZ"/>
        </w:rPr>
      </w:pPr>
      <w:r w:rsidRPr="00A84EF7">
        <w:rPr>
          <w:sz w:val="28"/>
          <w:szCs w:val="28"/>
          <w:lang w:val="kk-KZ"/>
        </w:rPr>
        <w:t>Месалазинмен емдеуге байланысты, э</w:t>
      </w:r>
      <w:r w:rsidR="00A07DA9" w:rsidRPr="00A84EF7">
        <w:rPr>
          <w:sz w:val="28"/>
          <w:szCs w:val="28"/>
          <w:lang w:val="kk-KZ"/>
        </w:rPr>
        <w:t xml:space="preserve">озинофилиямен және жүйелік көріністермен </w:t>
      </w:r>
      <w:r w:rsidRPr="00A84EF7">
        <w:rPr>
          <w:sz w:val="28"/>
          <w:szCs w:val="28"/>
          <w:lang w:val="kk-KZ"/>
        </w:rPr>
        <w:t xml:space="preserve">болатын </w:t>
      </w:r>
      <w:r w:rsidR="00A07DA9" w:rsidRPr="00A84EF7">
        <w:rPr>
          <w:sz w:val="28"/>
          <w:szCs w:val="28"/>
          <w:lang w:val="kk-KZ"/>
        </w:rPr>
        <w:t>дәрілік реакцияны (DRESS/Э</w:t>
      </w:r>
      <w:r w:rsidR="009C27A2" w:rsidRPr="00A84EF7">
        <w:rPr>
          <w:sz w:val="28"/>
          <w:szCs w:val="28"/>
          <w:lang w:val="kk-KZ"/>
        </w:rPr>
        <w:t>ЖКД</w:t>
      </w:r>
      <w:r w:rsidR="00A07DA9" w:rsidRPr="00A84EF7">
        <w:rPr>
          <w:sz w:val="28"/>
          <w:szCs w:val="28"/>
          <w:lang w:val="kk-KZ"/>
        </w:rPr>
        <w:t xml:space="preserve">Р), </w:t>
      </w:r>
      <w:r w:rsidR="004B6D58" w:rsidRPr="00A84EF7">
        <w:rPr>
          <w:sz w:val="28"/>
          <w:szCs w:val="28"/>
          <w:lang w:val="kk-KZ"/>
        </w:rPr>
        <w:t>Стивенс-Джонсон синдромын (</w:t>
      </w:r>
      <w:r w:rsidR="00A07DA9" w:rsidRPr="00A84EF7">
        <w:rPr>
          <w:sz w:val="28"/>
          <w:szCs w:val="28"/>
          <w:lang w:val="kk-KZ"/>
        </w:rPr>
        <w:t>SJS/</w:t>
      </w:r>
      <w:r w:rsidR="004B6D58" w:rsidRPr="00A84EF7">
        <w:rPr>
          <w:sz w:val="28"/>
          <w:szCs w:val="28"/>
          <w:lang w:val="kk-KZ"/>
        </w:rPr>
        <w:t xml:space="preserve">СДС) және </w:t>
      </w:r>
      <w:r w:rsidR="00B94ACB" w:rsidRPr="00A84EF7">
        <w:rPr>
          <w:sz w:val="28"/>
          <w:szCs w:val="28"/>
          <w:lang w:val="kk-KZ"/>
        </w:rPr>
        <w:t>уытты</w:t>
      </w:r>
      <w:r w:rsidR="004B6D58" w:rsidRPr="00A84EF7">
        <w:rPr>
          <w:sz w:val="28"/>
          <w:szCs w:val="28"/>
          <w:lang w:val="kk-KZ"/>
        </w:rPr>
        <w:t xml:space="preserve"> эпидермальді некролизді (</w:t>
      </w:r>
      <w:r w:rsidR="00A07DA9" w:rsidRPr="00A84EF7">
        <w:rPr>
          <w:sz w:val="28"/>
          <w:szCs w:val="28"/>
          <w:lang w:val="kk-KZ"/>
        </w:rPr>
        <w:t>TEN/</w:t>
      </w:r>
      <w:r w:rsidR="00B94ACB" w:rsidRPr="00A84EF7">
        <w:rPr>
          <w:sz w:val="28"/>
          <w:szCs w:val="28"/>
          <w:lang w:val="kk-KZ"/>
        </w:rPr>
        <w:t>У</w:t>
      </w:r>
      <w:r w:rsidR="004B6D58" w:rsidRPr="00A84EF7">
        <w:rPr>
          <w:sz w:val="28"/>
          <w:szCs w:val="28"/>
          <w:lang w:val="kk-KZ"/>
        </w:rPr>
        <w:t>ЭН) қоса алғанда, терідегі ауыр жағымсыз  реакциялар</w:t>
      </w:r>
      <w:r w:rsidRPr="00A84EF7">
        <w:rPr>
          <w:color w:val="000000" w:themeColor="text1"/>
          <w:sz w:val="28"/>
          <w:szCs w:val="28"/>
          <w:lang w:val="kk-KZ"/>
        </w:rPr>
        <w:t xml:space="preserve">дың </w:t>
      </w:r>
      <w:r w:rsidR="004B6D58" w:rsidRPr="00A84EF7">
        <w:rPr>
          <w:sz w:val="28"/>
          <w:szCs w:val="28"/>
          <w:lang w:val="kk-KZ"/>
        </w:rPr>
        <w:t>(</w:t>
      </w:r>
      <w:r w:rsidR="00A07DA9" w:rsidRPr="00A84EF7">
        <w:rPr>
          <w:sz w:val="28"/>
          <w:szCs w:val="28"/>
          <w:lang w:val="kk-KZ"/>
        </w:rPr>
        <w:t>SCAR/</w:t>
      </w:r>
      <w:r w:rsidR="004B6D58" w:rsidRPr="00A84EF7">
        <w:rPr>
          <w:sz w:val="28"/>
          <w:szCs w:val="28"/>
          <w:lang w:val="kk-KZ"/>
        </w:rPr>
        <w:t xml:space="preserve">ТАЖР) </w:t>
      </w:r>
      <w:r w:rsidRPr="00A84EF7">
        <w:rPr>
          <w:sz w:val="28"/>
          <w:szCs w:val="28"/>
          <w:lang w:val="kk-KZ"/>
        </w:rPr>
        <w:t xml:space="preserve">болуы туралы хабарланған. </w:t>
      </w:r>
      <w:r w:rsidR="004B6D58" w:rsidRPr="00A84EF7">
        <w:rPr>
          <w:sz w:val="28"/>
          <w:szCs w:val="28"/>
          <w:lang w:val="kk-KZ"/>
        </w:rPr>
        <w:t xml:space="preserve">Месалазин қабылдауды терінің ауыр реакцияларының </w:t>
      </w:r>
      <w:r w:rsidR="007520B6" w:rsidRPr="00A84EF7">
        <w:rPr>
          <w:sz w:val="28"/>
          <w:szCs w:val="28"/>
          <w:lang w:val="kk-KZ"/>
        </w:rPr>
        <w:t>бірінші белгілері мен симпотомдары</w:t>
      </w:r>
      <w:r w:rsidR="007520B6" w:rsidRPr="00A84EF7">
        <w:rPr>
          <w:color w:val="FF0000"/>
          <w:sz w:val="28"/>
          <w:szCs w:val="28"/>
          <w:lang w:val="kk-KZ"/>
        </w:rPr>
        <w:t xml:space="preserve"> </w:t>
      </w:r>
      <w:r w:rsidR="007520B6" w:rsidRPr="00A84EF7">
        <w:rPr>
          <w:sz w:val="28"/>
          <w:szCs w:val="28"/>
          <w:lang w:val="kk-KZ"/>
        </w:rPr>
        <w:t xml:space="preserve">пайда болған </w:t>
      </w:r>
      <w:r w:rsidR="004B6D58" w:rsidRPr="00A84EF7">
        <w:rPr>
          <w:sz w:val="28"/>
          <w:szCs w:val="28"/>
          <w:lang w:val="kk-KZ"/>
        </w:rPr>
        <w:t>кезде тоқтату керек, мысалы, терінің бөртпесі, шырышты қабықтың зақымдануы немесе кез-келген жоғары сезімталдық белгілері.</w:t>
      </w:r>
    </w:p>
    <w:p w14:paraId="60D35A02" w14:textId="77777777" w:rsidR="009F75C3" w:rsidRPr="00A84EF7" w:rsidRDefault="009F75C3" w:rsidP="009F75C3">
      <w:pPr>
        <w:jc w:val="both"/>
        <w:rPr>
          <w:sz w:val="28"/>
          <w:szCs w:val="28"/>
          <w:lang w:val="kk-KZ"/>
        </w:rPr>
      </w:pPr>
      <w:r w:rsidRPr="00A84EF7">
        <w:rPr>
          <w:sz w:val="28"/>
          <w:szCs w:val="28"/>
          <w:lang w:val="kk-KZ"/>
        </w:rPr>
        <w:t>Құрамында сульф</w:t>
      </w:r>
      <w:r w:rsidR="004B4405" w:rsidRPr="00A84EF7">
        <w:rPr>
          <w:sz w:val="28"/>
          <w:szCs w:val="28"/>
          <w:lang w:val="kk-KZ"/>
        </w:rPr>
        <w:t>а</w:t>
      </w:r>
      <w:r w:rsidRPr="00A84EF7">
        <w:rPr>
          <w:sz w:val="28"/>
          <w:szCs w:val="28"/>
          <w:lang w:val="kk-KZ"/>
        </w:rPr>
        <w:t xml:space="preserve">салазин бар препараттарға жағымсыз дәрілік реакциясы бар пациенттер </w:t>
      </w:r>
      <w:r w:rsidR="00CE530B">
        <w:rPr>
          <w:sz w:val="28"/>
          <w:szCs w:val="28"/>
          <w:lang w:val="kk-KZ"/>
        </w:rPr>
        <w:t>месалазинді</w:t>
      </w:r>
      <w:r w:rsidRPr="00A84EF7">
        <w:rPr>
          <w:sz w:val="28"/>
          <w:szCs w:val="28"/>
          <w:lang w:val="kk-KZ"/>
        </w:rPr>
        <w:t xml:space="preserve"> қабылдауды бастағаннан </w:t>
      </w:r>
      <w:r w:rsidR="007520B6" w:rsidRPr="00A84EF7">
        <w:rPr>
          <w:sz w:val="28"/>
          <w:szCs w:val="28"/>
          <w:lang w:val="kk-KZ"/>
        </w:rPr>
        <w:t xml:space="preserve">бастап дәрігердің мұқият </w:t>
      </w:r>
      <w:r w:rsidRPr="00A84EF7">
        <w:rPr>
          <w:sz w:val="28"/>
          <w:szCs w:val="28"/>
          <w:lang w:val="kk-KZ"/>
        </w:rPr>
        <w:t>қадағалау</w:t>
      </w:r>
      <w:r w:rsidR="0042098D" w:rsidRPr="00A84EF7">
        <w:rPr>
          <w:sz w:val="28"/>
          <w:szCs w:val="28"/>
          <w:lang w:val="kk-KZ"/>
        </w:rPr>
        <w:t>ын</w:t>
      </w:r>
      <w:r w:rsidRPr="00A84EF7">
        <w:rPr>
          <w:sz w:val="28"/>
          <w:szCs w:val="28"/>
          <w:lang w:val="kk-KZ"/>
        </w:rPr>
        <w:t xml:space="preserve">да болулары тиіс. Салофальк таблеткалары көтере алмаушылықтың жедел реакцияларын, мысалы, іш шаншуы, жедел абдоминальді ауыру, температураның көтерілуі, қатты бас ауыруы және бөртпе </w:t>
      </w:r>
      <w:r w:rsidR="00DF5E4E" w:rsidRPr="00A84EF7">
        <w:rPr>
          <w:sz w:val="28"/>
          <w:szCs w:val="28"/>
          <w:lang w:val="kk-KZ"/>
        </w:rPr>
        <w:t>туындатқан</w:t>
      </w:r>
      <w:r w:rsidRPr="00A84EF7">
        <w:rPr>
          <w:sz w:val="28"/>
          <w:szCs w:val="28"/>
          <w:lang w:val="kk-KZ"/>
        </w:rPr>
        <w:t xml:space="preserve"> жағдайда</w:t>
      </w:r>
      <w:r w:rsidR="0074601B" w:rsidRPr="00A84EF7">
        <w:rPr>
          <w:sz w:val="28"/>
          <w:szCs w:val="28"/>
          <w:lang w:val="kk-KZ"/>
        </w:rPr>
        <w:t>,</w:t>
      </w:r>
      <w:r w:rsidRPr="00A84EF7">
        <w:rPr>
          <w:sz w:val="28"/>
          <w:szCs w:val="28"/>
          <w:lang w:val="kk-KZ"/>
        </w:rPr>
        <w:t xml:space="preserve"> емді дереу тоқтату керек. </w:t>
      </w:r>
    </w:p>
    <w:p w14:paraId="2730F5DD" w14:textId="77777777" w:rsidR="009F75C3" w:rsidRPr="00A84EF7" w:rsidRDefault="009F75C3" w:rsidP="009F75C3">
      <w:pPr>
        <w:jc w:val="both"/>
        <w:rPr>
          <w:sz w:val="28"/>
          <w:szCs w:val="28"/>
          <w:lang w:val="kk-KZ"/>
        </w:rPr>
      </w:pPr>
      <w:r w:rsidRPr="00A84EF7">
        <w:rPr>
          <w:sz w:val="28"/>
          <w:szCs w:val="28"/>
          <w:lang w:val="kk-KZ"/>
        </w:rPr>
        <w:t>Сирек жағдайларда, ішек резекциясы/ил</w:t>
      </w:r>
      <w:r w:rsidR="00B03E2C" w:rsidRPr="00A84EF7">
        <w:rPr>
          <w:sz w:val="28"/>
          <w:szCs w:val="28"/>
          <w:lang w:val="kk-KZ"/>
        </w:rPr>
        <w:t>е</w:t>
      </w:r>
      <w:r w:rsidRPr="00A84EF7">
        <w:rPr>
          <w:sz w:val="28"/>
          <w:szCs w:val="28"/>
          <w:lang w:val="kk-KZ"/>
        </w:rPr>
        <w:t>оцекальді жапқышты алып тастау арқылы ішектің ил</w:t>
      </w:r>
      <w:r w:rsidR="00B03E2C" w:rsidRPr="00A84EF7">
        <w:rPr>
          <w:sz w:val="28"/>
          <w:szCs w:val="28"/>
          <w:lang w:val="kk-KZ"/>
        </w:rPr>
        <w:t>е</w:t>
      </w:r>
      <w:r w:rsidRPr="00A84EF7">
        <w:rPr>
          <w:sz w:val="28"/>
          <w:szCs w:val="28"/>
          <w:lang w:val="kk-KZ"/>
        </w:rPr>
        <w:t xml:space="preserve">оцекальді аумағында хирургиялық операция жүргізілген </w:t>
      </w:r>
      <w:r w:rsidRPr="00A84EF7">
        <w:rPr>
          <w:sz w:val="28"/>
          <w:szCs w:val="28"/>
          <w:lang w:val="kk-KZ"/>
        </w:rPr>
        <w:lastRenderedPageBreak/>
        <w:t xml:space="preserve">пациенттерде Салофальк таблеткалары шамадан тыс жылдам ішек пассажы салдарынан ерімеген күйде нәжіске бөлінгені байқалды. </w:t>
      </w:r>
    </w:p>
    <w:p w14:paraId="1C54F1C9" w14:textId="77777777" w:rsidR="00A07DA9" w:rsidRPr="00A84EF7" w:rsidRDefault="00CE4FEE" w:rsidP="00A07DA9">
      <w:pPr>
        <w:jc w:val="both"/>
        <w:rPr>
          <w:i/>
          <w:sz w:val="28"/>
          <w:szCs w:val="28"/>
          <w:lang w:val="kk-KZ"/>
        </w:rPr>
      </w:pPr>
      <w:r w:rsidRPr="00A84EF7">
        <w:rPr>
          <w:i/>
          <w:sz w:val="28"/>
          <w:szCs w:val="28"/>
          <w:lang w:val="kk-KZ"/>
        </w:rPr>
        <w:t xml:space="preserve">Несептің </w:t>
      </w:r>
      <w:r w:rsidR="00A07DA9" w:rsidRPr="00A84EF7">
        <w:rPr>
          <w:i/>
          <w:sz w:val="28"/>
          <w:szCs w:val="28"/>
          <w:lang w:val="kk-KZ"/>
        </w:rPr>
        <w:t>боялуы</w:t>
      </w:r>
    </w:p>
    <w:p w14:paraId="01CC5EFA" w14:textId="77777777" w:rsidR="00A07DA9" w:rsidRPr="00A84EF7" w:rsidRDefault="009C27A2" w:rsidP="00A07DA9">
      <w:pPr>
        <w:jc w:val="both"/>
        <w:rPr>
          <w:sz w:val="28"/>
          <w:szCs w:val="28"/>
          <w:lang w:val="kk-KZ"/>
        </w:rPr>
      </w:pPr>
      <w:r w:rsidRPr="00A84EF7">
        <w:rPr>
          <w:sz w:val="28"/>
          <w:szCs w:val="28"/>
          <w:lang w:val="kk-KZ"/>
        </w:rPr>
        <w:t>Месалазин мен ағартқыш арасындағы химиялық реакция нәтижесінде дәретхана суындағы натрий гипохлори</w:t>
      </w:r>
      <w:r w:rsidR="00C84F3B" w:rsidRPr="00A84EF7">
        <w:rPr>
          <w:sz w:val="28"/>
          <w:szCs w:val="28"/>
          <w:lang w:val="kk-KZ"/>
        </w:rPr>
        <w:t>д</w:t>
      </w:r>
      <w:r w:rsidRPr="00A84EF7">
        <w:rPr>
          <w:sz w:val="28"/>
          <w:szCs w:val="28"/>
          <w:lang w:val="kk-KZ"/>
        </w:rPr>
        <w:t xml:space="preserve"> негізіндегі ағартқышпен байланыста болғаннан кейін м</w:t>
      </w:r>
      <w:r w:rsidR="00A07DA9" w:rsidRPr="00A84EF7">
        <w:rPr>
          <w:sz w:val="28"/>
          <w:szCs w:val="28"/>
          <w:lang w:val="kk-KZ"/>
        </w:rPr>
        <w:t xml:space="preserve">есалазин </w:t>
      </w:r>
      <w:r w:rsidR="00CE4FEE" w:rsidRPr="00A84EF7">
        <w:rPr>
          <w:sz w:val="28"/>
          <w:szCs w:val="28"/>
          <w:lang w:val="kk-KZ"/>
        </w:rPr>
        <w:t>н</w:t>
      </w:r>
      <w:r w:rsidR="00CE4FEE" w:rsidRPr="00A84EF7">
        <w:rPr>
          <w:i/>
          <w:sz w:val="28"/>
          <w:szCs w:val="28"/>
          <w:lang w:val="kk-KZ"/>
        </w:rPr>
        <w:t xml:space="preserve">есептің </w:t>
      </w:r>
      <w:r w:rsidR="00A07DA9" w:rsidRPr="00A84EF7">
        <w:rPr>
          <w:sz w:val="28"/>
          <w:szCs w:val="28"/>
          <w:lang w:val="kk-KZ"/>
        </w:rPr>
        <w:t>қызыл-қоңыр түске боялуына себеп болуы мүмкін, бұл қауіпті емес.</w:t>
      </w:r>
      <w:r w:rsidR="00571582" w:rsidRPr="00A84EF7">
        <w:rPr>
          <w:sz w:val="28"/>
          <w:szCs w:val="28"/>
          <w:lang w:val="kk-KZ"/>
        </w:rPr>
        <w:t xml:space="preserve"> </w:t>
      </w:r>
    </w:p>
    <w:p w14:paraId="18643DB7" w14:textId="77777777" w:rsidR="00597399" w:rsidRPr="00A84EF7" w:rsidRDefault="00597399" w:rsidP="009F75C3">
      <w:pPr>
        <w:jc w:val="both"/>
        <w:rPr>
          <w:i/>
          <w:sz w:val="28"/>
          <w:szCs w:val="28"/>
          <w:lang w:val="kk-KZ"/>
        </w:rPr>
      </w:pPr>
      <w:r w:rsidRPr="00A84EF7">
        <w:rPr>
          <w:i/>
          <w:sz w:val="28"/>
          <w:szCs w:val="28"/>
          <w:lang w:val="kk-KZ"/>
        </w:rPr>
        <w:t>Құрам</w:t>
      </w:r>
      <w:r w:rsidR="00BA3497" w:rsidRPr="00A84EF7">
        <w:rPr>
          <w:i/>
          <w:sz w:val="28"/>
          <w:szCs w:val="28"/>
          <w:lang w:val="kk-KZ"/>
        </w:rPr>
        <w:t>ын</w:t>
      </w:r>
      <w:r w:rsidRPr="00A84EF7">
        <w:rPr>
          <w:i/>
          <w:sz w:val="28"/>
          <w:szCs w:val="28"/>
          <w:lang w:val="kk-KZ"/>
        </w:rPr>
        <w:t>дағы натрий</w:t>
      </w:r>
    </w:p>
    <w:p w14:paraId="58A0655B" w14:textId="77777777" w:rsidR="002568A8" w:rsidRPr="00A84EF7" w:rsidRDefault="005F50CA" w:rsidP="007A1855">
      <w:pPr>
        <w:rPr>
          <w:sz w:val="28"/>
          <w:szCs w:val="28"/>
          <w:lang w:val="kk-KZ"/>
        </w:rPr>
      </w:pPr>
      <w:r w:rsidRPr="00A84EF7">
        <w:rPr>
          <w:sz w:val="28"/>
          <w:szCs w:val="28"/>
          <w:lang w:val="kk-KZ"/>
        </w:rPr>
        <w:t xml:space="preserve">Бұл дәрілік заттың құрамында </w:t>
      </w:r>
      <w:r w:rsidR="00982B7E" w:rsidRPr="00A84EF7">
        <w:rPr>
          <w:sz w:val="28"/>
          <w:szCs w:val="28"/>
          <w:lang w:val="kk-KZ"/>
        </w:rPr>
        <w:t>бір</w:t>
      </w:r>
      <w:r w:rsidRPr="00A84EF7">
        <w:rPr>
          <w:sz w:val="28"/>
          <w:szCs w:val="28"/>
          <w:lang w:val="kk-KZ"/>
        </w:rPr>
        <w:t xml:space="preserve"> таблеткада 49 мг натрий бар, бұл ДДҰ ұсынған натрийдің (2г) ең жоғары тәуліктік дозасының 2,5%-на баламалы. Дәрілік заттың ең жоғары тәуліктік дозасы ДДҰ ұсынған натрийдің 441 мг құрайтын (күніне 9 таблетка) ең жоғары тәуліктік дозасының 22%-на баламалы. Салофальк 500 мг таблеткалары натрий мөлшері жоғары өнім деп саналады. </w:t>
      </w:r>
      <w:r w:rsidRPr="00A84EF7">
        <w:rPr>
          <w:rStyle w:val="jlqj4b"/>
          <w:sz w:val="28"/>
          <w:szCs w:val="28"/>
          <w:lang w:val="kk-KZ"/>
        </w:rPr>
        <w:t xml:space="preserve">Егер сізге Салофальк 500 мг таблеткаларын ұзақ уақыт </w:t>
      </w:r>
      <w:r w:rsidR="00990DE6" w:rsidRPr="00A84EF7">
        <w:rPr>
          <w:rStyle w:val="jlqj4b"/>
          <w:sz w:val="28"/>
          <w:szCs w:val="28"/>
          <w:lang w:val="kk-KZ"/>
        </w:rPr>
        <w:t>бойы</w:t>
      </w:r>
      <w:r w:rsidR="002568A8" w:rsidRPr="00A84EF7">
        <w:rPr>
          <w:rStyle w:val="jlqj4b"/>
          <w:sz w:val="28"/>
          <w:szCs w:val="28"/>
          <w:lang w:val="kk-KZ"/>
        </w:rPr>
        <w:t xml:space="preserve"> </w:t>
      </w:r>
      <w:r w:rsidR="00990DE6" w:rsidRPr="00A84EF7">
        <w:rPr>
          <w:rStyle w:val="jlqj4b"/>
          <w:sz w:val="28"/>
          <w:szCs w:val="28"/>
          <w:lang w:val="kk-KZ"/>
        </w:rPr>
        <w:t xml:space="preserve">күнделікті </w:t>
      </w:r>
      <w:r w:rsidRPr="00A84EF7">
        <w:rPr>
          <w:rStyle w:val="jlqj4b"/>
          <w:sz w:val="28"/>
          <w:szCs w:val="28"/>
          <w:lang w:val="kk-KZ"/>
        </w:rPr>
        <w:t>қолдану қажет болса, әсіресе төмен тұзды диетаны ұстануға кеңес берілсе, фармацевтпен немесе дәрігермен кеңесіңіз.</w:t>
      </w:r>
      <w:r w:rsidRPr="00A84EF7">
        <w:rPr>
          <w:sz w:val="28"/>
          <w:szCs w:val="28"/>
          <w:lang w:val="kk-KZ"/>
        </w:rPr>
        <w:t xml:space="preserve"> </w:t>
      </w:r>
      <w:r w:rsidR="00990DE6" w:rsidRPr="00A84EF7">
        <w:rPr>
          <w:sz w:val="28"/>
          <w:szCs w:val="28"/>
          <w:lang w:val="kk-KZ"/>
        </w:rPr>
        <w:t>Тұзсыз диета</w:t>
      </w:r>
      <w:r w:rsidR="00B57980" w:rsidRPr="00A84EF7">
        <w:rPr>
          <w:sz w:val="28"/>
          <w:szCs w:val="28"/>
          <w:lang w:val="kk-KZ"/>
        </w:rPr>
        <w:t>ны</w:t>
      </w:r>
      <w:r w:rsidR="002568A8" w:rsidRPr="00A84EF7">
        <w:rPr>
          <w:sz w:val="28"/>
          <w:szCs w:val="28"/>
          <w:lang w:val="kk-KZ"/>
        </w:rPr>
        <w:t xml:space="preserve"> ұстанатын тұлғаларға тағайындағанда сақ болыңыз.</w:t>
      </w:r>
    </w:p>
    <w:p w14:paraId="1C5D36AB" w14:textId="77777777" w:rsidR="001523C2" w:rsidRPr="00A84EF7" w:rsidRDefault="001523C2" w:rsidP="001523C2">
      <w:pPr>
        <w:jc w:val="both"/>
        <w:rPr>
          <w:b/>
          <w:i/>
          <w:strike/>
          <w:sz w:val="28"/>
          <w:szCs w:val="28"/>
          <w:lang w:val="kk-KZ"/>
        </w:rPr>
      </w:pPr>
      <w:r w:rsidRPr="00A84EF7">
        <w:rPr>
          <w:b/>
          <w:i/>
          <w:sz w:val="28"/>
          <w:szCs w:val="28"/>
          <w:lang w:val="kk-KZ"/>
        </w:rPr>
        <w:t>Басқа дәрілік препараттармен өзара әрекеттесуі</w:t>
      </w:r>
      <w:r w:rsidR="00A4294F" w:rsidRPr="00A84EF7">
        <w:rPr>
          <w:rFonts w:eastAsia="Calibri"/>
          <w:b/>
          <w:lang w:val="kk-KZ" w:eastAsia="en-US"/>
        </w:rPr>
        <w:t xml:space="preserve"> </w:t>
      </w:r>
    </w:p>
    <w:p w14:paraId="3F06F319" w14:textId="77777777" w:rsidR="00007CE9" w:rsidRPr="00A84EF7" w:rsidRDefault="00007CE9" w:rsidP="00007CE9">
      <w:pPr>
        <w:pStyle w:val="21"/>
        <w:rPr>
          <w:b w:val="0"/>
          <w:szCs w:val="28"/>
          <w:lang w:val="kk-KZ"/>
        </w:rPr>
      </w:pPr>
      <w:r w:rsidRPr="00A84EF7">
        <w:rPr>
          <w:b w:val="0"/>
          <w:szCs w:val="28"/>
          <w:lang w:val="kk-KZ"/>
        </w:rPr>
        <w:t>Салофальк препаратын</w:t>
      </w:r>
      <w:r w:rsidR="00EE300A" w:rsidRPr="00A84EF7">
        <w:rPr>
          <w:b w:val="0"/>
          <w:szCs w:val="28"/>
          <w:lang w:val="kk-KZ"/>
        </w:rPr>
        <w:t>ың</w:t>
      </w:r>
      <w:r w:rsidRPr="00A84EF7">
        <w:rPr>
          <w:b w:val="0"/>
          <w:szCs w:val="28"/>
          <w:lang w:val="kk-KZ"/>
        </w:rPr>
        <w:t xml:space="preserve"> басқа препараттармен өзара әрекеттесу бойынша арнайы зерттеулер жүргізілген жоқ.</w:t>
      </w:r>
    </w:p>
    <w:p w14:paraId="08A8C9AC" w14:textId="77777777" w:rsidR="00007CE9" w:rsidRPr="00A84EF7" w:rsidRDefault="00007CE9" w:rsidP="00007CE9">
      <w:pPr>
        <w:tabs>
          <w:tab w:val="right" w:pos="9074"/>
        </w:tabs>
        <w:jc w:val="both"/>
        <w:rPr>
          <w:sz w:val="28"/>
          <w:szCs w:val="28"/>
          <w:lang w:val="kk-KZ"/>
        </w:rPr>
      </w:pPr>
      <w:r w:rsidRPr="00A84EF7">
        <w:rPr>
          <w:sz w:val="28"/>
          <w:szCs w:val="28"/>
          <w:lang w:val="kk-KZ"/>
        </w:rPr>
        <w:t>Азатиопринме</w:t>
      </w:r>
      <w:r w:rsidR="00982B7E" w:rsidRPr="00A84EF7">
        <w:rPr>
          <w:sz w:val="28"/>
          <w:szCs w:val="28"/>
          <w:lang w:val="kk-KZ"/>
        </w:rPr>
        <w:t>н, 6-меркаптопуринмен немесе тио</w:t>
      </w:r>
      <w:r w:rsidRPr="00A84EF7">
        <w:rPr>
          <w:sz w:val="28"/>
          <w:szCs w:val="28"/>
          <w:lang w:val="kk-KZ"/>
        </w:rPr>
        <w:t>гуанинмен қатарлас ем қабылдап жүрген пациенттерде азатиоприннің, 6-меркаптопуриннің немесе тиогуаниннің миелосупресивті әсерінің күшею мүмкіндігін ескеру керек. Месалазин варфариннің антикоагулянтты</w:t>
      </w:r>
      <w:r w:rsidR="00EE300A" w:rsidRPr="00A84EF7">
        <w:rPr>
          <w:sz w:val="28"/>
          <w:szCs w:val="28"/>
          <w:lang w:val="kk-KZ"/>
        </w:rPr>
        <w:t>қ</w:t>
      </w:r>
      <w:r w:rsidRPr="00A84EF7">
        <w:rPr>
          <w:sz w:val="28"/>
          <w:szCs w:val="28"/>
          <w:lang w:val="kk-KZ"/>
        </w:rPr>
        <w:t xml:space="preserve"> әсерін төмендете алады деген әлсіз</w:t>
      </w:r>
      <w:r w:rsidR="00EE300A" w:rsidRPr="00A84EF7">
        <w:rPr>
          <w:color w:val="FF0000"/>
          <w:sz w:val="28"/>
          <w:szCs w:val="28"/>
          <w:lang w:val="kk-KZ"/>
        </w:rPr>
        <w:t xml:space="preserve"> </w:t>
      </w:r>
      <w:r w:rsidR="00EE300A" w:rsidRPr="00A84EF7">
        <w:rPr>
          <w:sz w:val="28"/>
          <w:szCs w:val="28"/>
          <w:lang w:val="kk-KZ"/>
        </w:rPr>
        <w:t xml:space="preserve">дәлел </w:t>
      </w:r>
      <w:r w:rsidRPr="00A84EF7">
        <w:rPr>
          <w:sz w:val="28"/>
          <w:szCs w:val="28"/>
          <w:lang w:val="kk-KZ"/>
        </w:rPr>
        <w:t>бар.</w:t>
      </w:r>
    </w:p>
    <w:p w14:paraId="4E4D78D1" w14:textId="77777777" w:rsidR="003F7F87" w:rsidRPr="00A84EF7" w:rsidRDefault="0029415F" w:rsidP="00007CE9">
      <w:pPr>
        <w:tabs>
          <w:tab w:val="right" w:pos="9074"/>
        </w:tabs>
        <w:jc w:val="both"/>
        <w:rPr>
          <w:b/>
          <w:i/>
          <w:sz w:val="28"/>
          <w:szCs w:val="28"/>
          <w:lang w:val="kk-KZ"/>
        </w:rPr>
      </w:pPr>
      <w:r w:rsidRPr="00A84EF7">
        <w:rPr>
          <w:b/>
          <w:i/>
          <w:sz w:val="28"/>
          <w:szCs w:val="28"/>
          <w:lang w:val="kk-KZ"/>
        </w:rPr>
        <w:t>Арнайы</w:t>
      </w:r>
      <w:r w:rsidR="0025261F" w:rsidRPr="00A84EF7">
        <w:rPr>
          <w:b/>
          <w:i/>
          <w:sz w:val="28"/>
          <w:szCs w:val="28"/>
          <w:lang w:val="kk-KZ"/>
        </w:rPr>
        <w:t xml:space="preserve"> </w:t>
      </w:r>
      <w:r w:rsidR="00B20C6C" w:rsidRPr="00A84EF7">
        <w:rPr>
          <w:b/>
          <w:i/>
          <w:sz w:val="28"/>
          <w:szCs w:val="28"/>
          <w:lang w:val="kk-KZ"/>
        </w:rPr>
        <w:t>ескертулер</w:t>
      </w:r>
    </w:p>
    <w:p w14:paraId="0D20BFA6" w14:textId="77777777" w:rsidR="002A07F5" w:rsidRPr="00A84EF7" w:rsidRDefault="002A07F5" w:rsidP="003F7F87">
      <w:pPr>
        <w:jc w:val="both"/>
        <w:rPr>
          <w:i/>
          <w:sz w:val="28"/>
          <w:szCs w:val="28"/>
          <w:lang w:val="kk-KZ"/>
        </w:rPr>
      </w:pPr>
      <w:r w:rsidRPr="00A84EF7">
        <w:rPr>
          <w:i/>
          <w:sz w:val="28"/>
          <w:szCs w:val="28"/>
          <w:lang w:val="kk-KZ"/>
        </w:rPr>
        <w:t>Педиатрияда қолданылуы</w:t>
      </w:r>
    </w:p>
    <w:p w14:paraId="3C64EEFD" w14:textId="77777777" w:rsidR="002A07F5" w:rsidRPr="00A84EF7" w:rsidRDefault="009976E7" w:rsidP="003F7F87">
      <w:pPr>
        <w:jc w:val="both"/>
        <w:rPr>
          <w:sz w:val="28"/>
          <w:szCs w:val="28"/>
          <w:lang w:val="kk-KZ"/>
        </w:rPr>
      </w:pPr>
      <w:r w:rsidRPr="00A84EF7">
        <w:rPr>
          <w:sz w:val="28"/>
          <w:szCs w:val="28"/>
          <w:lang w:val="kk-KZ"/>
        </w:rPr>
        <w:t xml:space="preserve">6 жастан үлкен балаларда қолданылады. </w:t>
      </w:r>
      <w:r w:rsidR="00DF5E4E" w:rsidRPr="00A84EF7">
        <w:rPr>
          <w:sz w:val="28"/>
          <w:szCs w:val="28"/>
          <w:lang w:val="kk-KZ"/>
        </w:rPr>
        <w:t>Емдеу</w:t>
      </w:r>
      <w:r w:rsidRPr="00A84EF7">
        <w:rPr>
          <w:sz w:val="28"/>
          <w:szCs w:val="28"/>
          <w:lang w:val="kk-KZ"/>
        </w:rPr>
        <w:t xml:space="preserve"> жеке анықталады.</w:t>
      </w:r>
    </w:p>
    <w:p w14:paraId="073135C8" w14:textId="77777777" w:rsidR="001523C2" w:rsidRPr="00A84EF7" w:rsidRDefault="007A1855" w:rsidP="001523C2">
      <w:pPr>
        <w:pStyle w:val="a5"/>
        <w:rPr>
          <w:szCs w:val="28"/>
          <w:lang w:val="kk-KZ"/>
        </w:rPr>
      </w:pPr>
      <w:r w:rsidRPr="00A84EF7">
        <w:rPr>
          <w:bCs/>
          <w:i/>
          <w:szCs w:val="28"/>
          <w:lang w:val="kk-KZ"/>
        </w:rPr>
        <w:t>Жүктілік немесе лактация кезеңінде</w:t>
      </w:r>
      <w:r w:rsidR="001523C2" w:rsidRPr="00A84EF7">
        <w:rPr>
          <w:bCs/>
          <w:i/>
          <w:szCs w:val="28"/>
          <w:lang w:val="kk-KZ"/>
        </w:rPr>
        <w:t xml:space="preserve"> </w:t>
      </w:r>
    </w:p>
    <w:p w14:paraId="05E8F348" w14:textId="77777777" w:rsidR="006E73AF" w:rsidRPr="00A84EF7" w:rsidRDefault="00CE530B" w:rsidP="006E73AF">
      <w:pPr>
        <w:pStyle w:val="a5"/>
        <w:rPr>
          <w:szCs w:val="28"/>
          <w:lang w:val="kk-KZ"/>
        </w:rPr>
      </w:pPr>
      <w:r>
        <w:rPr>
          <w:rStyle w:val="hps"/>
          <w:szCs w:val="28"/>
          <w:lang w:val="kk-KZ"/>
        </w:rPr>
        <w:t>Месалазинді</w:t>
      </w:r>
      <w:r w:rsidR="006E73AF" w:rsidRPr="00A84EF7">
        <w:rPr>
          <w:rStyle w:val="hps"/>
          <w:szCs w:val="28"/>
          <w:lang w:val="kk-KZ"/>
        </w:rPr>
        <w:t xml:space="preserve"> жүкті әйелдерде </w:t>
      </w:r>
      <w:r>
        <w:rPr>
          <w:rStyle w:val="hps"/>
          <w:szCs w:val="28"/>
          <w:lang w:val="kk-KZ"/>
        </w:rPr>
        <w:t>қабылдану</w:t>
      </w:r>
      <w:r w:rsidR="00E261FD">
        <w:rPr>
          <w:rStyle w:val="hps"/>
          <w:szCs w:val="28"/>
          <w:lang w:val="kk-KZ"/>
        </w:rPr>
        <w:t>ы</w:t>
      </w:r>
      <w:r w:rsidRPr="00A84EF7">
        <w:rPr>
          <w:rStyle w:val="hps"/>
          <w:szCs w:val="28"/>
          <w:lang w:val="kk-KZ"/>
        </w:rPr>
        <w:t xml:space="preserve"> </w:t>
      </w:r>
      <w:r w:rsidR="006E73AF" w:rsidRPr="00A84EF7">
        <w:rPr>
          <w:rStyle w:val="hps"/>
          <w:szCs w:val="28"/>
          <w:lang w:val="kk-KZ"/>
        </w:rPr>
        <w:t>туралы жеткілікті деректер жоқ.</w:t>
      </w:r>
      <w:r w:rsidR="006E73AF" w:rsidRPr="00A84EF7">
        <w:rPr>
          <w:szCs w:val="28"/>
          <w:lang w:val="kk-KZ"/>
        </w:rPr>
        <w:t xml:space="preserve"> </w:t>
      </w:r>
      <w:r w:rsidR="006E73AF" w:rsidRPr="00A84EF7">
        <w:rPr>
          <w:rStyle w:val="hps"/>
          <w:szCs w:val="28"/>
          <w:lang w:val="kk-KZ"/>
        </w:rPr>
        <w:t xml:space="preserve">Алайда, препаратты жүкті әйелдердің шектеулі </w:t>
      </w:r>
      <w:r w:rsidR="00B57980" w:rsidRPr="00A84EF7">
        <w:rPr>
          <w:rStyle w:val="hps"/>
          <w:szCs w:val="28"/>
          <w:lang w:val="kk-KZ"/>
        </w:rPr>
        <w:t xml:space="preserve">санында </w:t>
      </w:r>
      <w:r w:rsidR="0029415F" w:rsidRPr="00A84EF7">
        <w:rPr>
          <w:rStyle w:val="hps"/>
          <w:szCs w:val="28"/>
          <w:lang w:val="kk-KZ"/>
        </w:rPr>
        <w:t xml:space="preserve">қолдану </w:t>
      </w:r>
      <w:r w:rsidR="006E73AF" w:rsidRPr="00A84EF7">
        <w:rPr>
          <w:rStyle w:val="hps"/>
          <w:szCs w:val="28"/>
          <w:lang w:val="kk-KZ"/>
        </w:rPr>
        <w:t xml:space="preserve">бойынша деректер жүктілік ағымында немесе </w:t>
      </w:r>
      <w:r w:rsidR="0036418A" w:rsidRPr="00A84EF7">
        <w:rPr>
          <w:szCs w:val="28"/>
          <w:lang w:val="kk-KZ"/>
        </w:rPr>
        <w:t xml:space="preserve">шаранаға/нәрестеге </w:t>
      </w:r>
      <w:r w:rsidR="006E73AF" w:rsidRPr="00A84EF7">
        <w:rPr>
          <w:rStyle w:val="hps"/>
          <w:szCs w:val="28"/>
          <w:lang w:val="kk-KZ"/>
        </w:rPr>
        <w:t xml:space="preserve">месалазиннің </w:t>
      </w:r>
      <w:r w:rsidR="0029415F" w:rsidRPr="00A84EF7">
        <w:rPr>
          <w:rStyle w:val="hps"/>
          <w:szCs w:val="28"/>
          <w:lang w:val="kk-KZ"/>
        </w:rPr>
        <w:t>теріс</w:t>
      </w:r>
      <w:r w:rsidR="006E73AF" w:rsidRPr="00A84EF7">
        <w:rPr>
          <w:rStyle w:val="hps"/>
          <w:szCs w:val="28"/>
          <w:lang w:val="kk-KZ"/>
        </w:rPr>
        <w:t xml:space="preserve"> ықпалы жоқ екенін көрсетеді.</w:t>
      </w:r>
      <w:r w:rsidR="006E73AF" w:rsidRPr="00A84EF7">
        <w:rPr>
          <w:szCs w:val="28"/>
          <w:lang w:val="kk-KZ"/>
        </w:rPr>
        <w:t xml:space="preserve"> </w:t>
      </w:r>
      <w:r w:rsidR="006E73AF" w:rsidRPr="00A84EF7">
        <w:rPr>
          <w:rStyle w:val="hps"/>
          <w:szCs w:val="28"/>
          <w:lang w:val="kk-KZ"/>
        </w:rPr>
        <w:t>Бүгінгі күнде басқа тиісті</w:t>
      </w:r>
      <w:r w:rsidR="006E73AF" w:rsidRPr="00A84EF7">
        <w:rPr>
          <w:szCs w:val="28"/>
          <w:lang w:val="kk-KZ"/>
        </w:rPr>
        <w:t xml:space="preserve"> </w:t>
      </w:r>
      <w:r w:rsidR="006E73AF" w:rsidRPr="00A84EF7">
        <w:rPr>
          <w:rStyle w:val="hps"/>
          <w:szCs w:val="28"/>
          <w:lang w:val="kk-KZ"/>
        </w:rPr>
        <w:t>эпидемиологиялық деректер жоқ.</w:t>
      </w:r>
      <w:r w:rsidR="006E73AF" w:rsidRPr="00A84EF7">
        <w:rPr>
          <w:szCs w:val="28"/>
          <w:lang w:val="kk-KZ"/>
        </w:rPr>
        <w:t xml:space="preserve"> Жекелеген бір жағдайда, жүктілік уақытында </w:t>
      </w:r>
      <w:r w:rsidR="006E73AF" w:rsidRPr="00A84EF7">
        <w:rPr>
          <w:rStyle w:val="hps"/>
          <w:szCs w:val="28"/>
          <w:lang w:val="kk-KZ"/>
        </w:rPr>
        <w:t xml:space="preserve">месалазиннің жоғарғы дозаларын </w:t>
      </w:r>
      <w:r w:rsidR="006E73AF" w:rsidRPr="00A84EF7">
        <w:rPr>
          <w:szCs w:val="28"/>
          <w:lang w:val="kk-KZ"/>
        </w:rPr>
        <w:t xml:space="preserve"> </w:t>
      </w:r>
      <w:r w:rsidR="006E73AF" w:rsidRPr="00A84EF7">
        <w:rPr>
          <w:rStyle w:val="hps"/>
          <w:szCs w:val="28"/>
          <w:lang w:val="kk-KZ"/>
        </w:rPr>
        <w:t>(2-</w:t>
      </w:r>
      <w:smartTag w:uri="urn:schemas-microsoft-com:office:smarttags" w:element="metricconverter">
        <w:smartTagPr>
          <w:attr w:name="ProductID" w:val="25°C"/>
        </w:smartTagPr>
        <w:r w:rsidR="006E73AF" w:rsidRPr="00A84EF7">
          <w:rPr>
            <w:rStyle w:val="hps"/>
            <w:szCs w:val="28"/>
            <w:lang w:val="kk-KZ"/>
          </w:rPr>
          <w:t>4 г</w:t>
        </w:r>
      </w:smartTag>
      <w:r w:rsidR="006E73AF" w:rsidRPr="00A84EF7">
        <w:rPr>
          <w:szCs w:val="28"/>
          <w:lang w:val="kk-KZ"/>
        </w:rPr>
        <w:t xml:space="preserve">, ішке) ұзақ пайдаланғаннан кейін </w:t>
      </w:r>
      <w:r w:rsidR="001F50F7" w:rsidRPr="00A84EF7">
        <w:rPr>
          <w:szCs w:val="28"/>
          <w:lang w:val="kk-KZ"/>
        </w:rPr>
        <w:t xml:space="preserve">нәрестеде </w:t>
      </w:r>
      <w:r w:rsidR="006E73AF" w:rsidRPr="00A84EF7">
        <w:rPr>
          <w:szCs w:val="28"/>
          <w:lang w:val="kk-KZ"/>
        </w:rPr>
        <w:t xml:space="preserve"> бүйрек жеткіліксіздігінің дамығаны туралы хабарланды</w:t>
      </w:r>
      <w:r w:rsidR="006E73AF" w:rsidRPr="00A84EF7">
        <w:rPr>
          <w:rStyle w:val="hps"/>
          <w:szCs w:val="28"/>
          <w:lang w:val="kk-KZ"/>
        </w:rPr>
        <w:t>.</w:t>
      </w:r>
      <w:r w:rsidR="006E73AF" w:rsidRPr="00A84EF7">
        <w:rPr>
          <w:szCs w:val="28"/>
          <w:lang w:val="kk-KZ"/>
        </w:rPr>
        <w:t xml:space="preserve"> Потенциалды пайда ықтимал қауіптен басым болған жағдайда ғана Салофальк таблеткаларын жүктілік кезінде қолдануға болады.</w:t>
      </w:r>
    </w:p>
    <w:p w14:paraId="54C9B86B" w14:textId="77777777" w:rsidR="001523C2" w:rsidRPr="00A84EF7" w:rsidRDefault="006E73AF" w:rsidP="006E73AF">
      <w:pPr>
        <w:jc w:val="both"/>
        <w:rPr>
          <w:sz w:val="28"/>
          <w:szCs w:val="28"/>
          <w:lang w:val="kk-KZ"/>
        </w:rPr>
      </w:pPr>
      <w:r w:rsidRPr="00A84EF7">
        <w:rPr>
          <w:sz w:val="28"/>
          <w:szCs w:val="28"/>
          <w:lang w:val="kk-KZ"/>
        </w:rPr>
        <w:t xml:space="preserve">N-ацетил-5-аминосалицил қышқылы және аз деңгейде месалазин емшек сүтіне экскрецияланады. Бүгінгі күні бала емізу кезеңінде әйелдерде месалазинді қолданудың шектеулі тәжірибесі ғана бар. Нәрестеде болатын диарея сияқты аса жоғары сезімталдық реакцияларын жоққа шығаруға болмайды. Сондықтан, потенциалды пайда ықтимал қауіптен басым болған жағдайда Салофальк таблеткаларын </w:t>
      </w:r>
      <w:r w:rsidR="001F50F7" w:rsidRPr="00A84EF7">
        <w:rPr>
          <w:sz w:val="28"/>
          <w:szCs w:val="28"/>
          <w:lang w:val="kk-KZ"/>
        </w:rPr>
        <w:t xml:space="preserve">бала </w:t>
      </w:r>
      <w:r w:rsidR="00804503" w:rsidRPr="00A84EF7">
        <w:rPr>
          <w:sz w:val="28"/>
          <w:szCs w:val="28"/>
          <w:lang w:val="kk-KZ"/>
        </w:rPr>
        <w:t>емізу</w:t>
      </w:r>
      <w:r w:rsidRPr="00A84EF7">
        <w:rPr>
          <w:sz w:val="28"/>
          <w:szCs w:val="28"/>
          <w:lang w:val="kk-KZ"/>
        </w:rPr>
        <w:t xml:space="preserve"> кезінде қол</w:t>
      </w:r>
      <w:r w:rsidR="00DF5E4E" w:rsidRPr="00A84EF7">
        <w:rPr>
          <w:sz w:val="28"/>
          <w:szCs w:val="28"/>
          <w:lang w:val="kk-KZ"/>
        </w:rPr>
        <w:t>д</w:t>
      </w:r>
      <w:r w:rsidRPr="00A84EF7">
        <w:rPr>
          <w:sz w:val="28"/>
          <w:szCs w:val="28"/>
          <w:lang w:val="kk-KZ"/>
        </w:rPr>
        <w:t xml:space="preserve">ануға болады. Егер </w:t>
      </w:r>
      <w:r w:rsidR="001F50F7" w:rsidRPr="00A84EF7">
        <w:rPr>
          <w:sz w:val="28"/>
          <w:szCs w:val="28"/>
          <w:lang w:val="kk-KZ"/>
        </w:rPr>
        <w:t>нәрестеде</w:t>
      </w:r>
      <w:r w:rsidRPr="00A84EF7">
        <w:rPr>
          <w:sz w:val="28"/>
          <w:szCs w:val="28"/>
          <w:lang w:val="kk-KZ"/>
        </w:rPr>
        <w:t xml:space="preserve"> диарея дамыса емізуді тоқтату керек. </w:t>
      </w:r>
      <w:r w:rsidR="001523C2" w:rsidRPr="00A84EF7">
        <w:rPr>
          <w:sz w:val="28"/>
          <w:szCs w:val="28"/>
          <w:lang w:val="kk-KZ"/>
        </w:rPr>
        <w:t xml:space="preserve"> </w:t>
      </w:r>
    </w:p>
    <w:p w14:paraId="59B4C19A" w14:textId="77777777" w:rsidR="00D65F0D" w:rsidRPr="00A84EF7" w:rsidRDefault="00DF5E4E" w:rsidP="00D65F0D">
      <w:pPr>
        <w:jc w:val="both"/>
        <w:rPr>
          <w:i/>
          <w:sz w:val="28"/>
          <w:szCs w:val="28"/>
          <w:lang w:val="kk-KZ" w:eastAsia="ko-KR"/>
        </w:rPr>
      </w:pPr>
      <w:r w:rsidRPr="00A84EF7">
        <w:rPr>
          <w:i/>
          <w:sz w:val="28"/>
          <w:szCs w:val="28"/>
          <w:lang w:val="kk-KZ" w:eastAsia="ko-KR"/>
        </w:rPr>
        <w:lastRenderedPageBreak/>
        <w:t>Препараттың к</w:t>
      </w:r>
      <w:r w:rsidR="00D65F0D" w:rsidRPr="00A84EF7">
        <w:rPr>
          <w:i/>
          <w:sz w:val="28"/>
          <w:szCs w:val="28"/>
          <w:lang w:val="kk-KZ" w:eastAsia="ko-KR"/>
        </w:rPr>
        <w:t>өлік құралдарын немесе қауіптілігі зор механизмдерді басқару қабілетіне  әсер ету ерекшеліктері</w:t>
      </w:r>
    </w:p>
    <w:p w14:paraId="06741DE5" w14:textId="77777777" w:rsidR="00161D59" w:rsidRPr="00A84EF7" w:rsidRDefault="00CE530B" w:rsidP="001523C2">
      <w:pPr>
        <w:jc w:val="both"/>
        <w:rPr>
          <w:bCs/>
          <w:color w:val="000000"/>
          <w:sz w:val="28"/>
          <w:szCs w:val="28"/>
          <w:lang w:val="kk-KZ"/>
        </w:rPr>
      </w:pPr>
      <w:r>
        <w:rPr>
          <w:sz w:val="28"/>
          <w:szCs w:val="28"/>
          <w:lang w:val="kk-KZ"/>
        </w:rPr>
        <w:t>Месалазин</w:t>
      </w:r>
      <w:r w:rsidR="00E554F4" w:rsidRPr="00A84EF7">
        <w:rPr>
          <w:sz w:val="28"/>
          <w:szCs w:val="28"/>
          <w:lang w:val="kk-KZ"/>
        </w:rPr>
        <w:t xml:space="preserve"> көл</w:t>
      </w:r>
      <w:r w:rsidR="001F50F7" w:rsidRPr="00A84EF7">
        <w:rPr>
          <w:sz w:val="28"/>
          <w:szCs w:val="28"/>
          <w:lang w:val="kk-KZ"/>
        </w:rPr>
        <w:t xml:space="preserve">ік құралдарын және ықтимал қауіпті механизмдерді басқаруға әсер етпейді немесе </w:t>
      </w:r>
      <w:r>
        <w:rPr>
          <w:sz w:val="28"/>
          <w:szCs w:val="28"/>
          <w:lang w:val="kk-KZ"/>
        </w:rPr>
        <w:t>оның</w:t>
      </w:r>
      <w:r w:rsidRPr="00A84EF7">
        <w:rPr>
          <w:sz w:val="28"/>
          <w:szCs w:val="28"/>
          <w:lang w:val="kk-KZ"/>
        </w:rPr>
        <w:t xml:space="preserve"> </w:t>
      </w:r>
      <w:r w:rsidR="001F50F7" w:rsidRPr="00A84EF7">
        <w:rPr>
          <w:sz w:val="28"/>
          <w:szCs w:val="28"/>
          <w:lang w:val="kk-KZ"/>
        </w:rPr>
        <w:t>әсері шамалы</w:t>
      </w:r>
      <w:r w:rsidR="00E554F4" w:rsidRPr="00A84EF7">
        <w:rPr>
          <w:sz w:val="28"/>
          <w:szCs w:val="28"/>
          <w:lang w:val="kk-KZ"/>
        </w:rPr>
        <w:t>.</w:t>
      </w:r>
    </w:p>
    <w:p w14:paraId="2FAB91B7" w14:textId="77777777" w:rsidR="00F117E6" w:rsidRPr="00A84EF7" w:rsidRDefault="00F117E6" w:rsidP="001523C2">
      <w:pPr>
        <w:jc w:val="both"/>
        <w:rPr>
          <w:bCs/>
          <w:color w:val="000000"/>
          <w:sz w:val="28"/>
          <w:szCs w:val="28"/>
          <w:lang w:val="kk-KZ"/>
        </w:rPr>
      </w:pPr>
    </w:p>
    <w:p w14:paraId="6401E3CF" w14:textId="77777777" w:rsidR="00F117E6" w:rsidRPr="00A84EF7" w:rsidRDefault="00571582" w:rsidP="00F117E6">
      <w:pPr>
        <w:jc w:val="both"/>
        <w:rPr>
          <w:b/>
          <w:sz w:val="28"/>
          <w:szCs w:val="28"/>
          <w:lang w:val="kk-KZ"/>
        </w:rPr>
      </w:pPr>
      <w:r w:rsidRPr="00A84EF7">
        <w:rPr>
          <w:b/>
          <w:sz w:val="28"/>
          <w:szCs w:val="28"/>
          <w:lang w:val="kk-KZ"/>
        </w:rPr>
        <w:t>Қолдану</w:t>
      </w:r>
      <w:r w:rsidR="00F117E6" w:rsidRPr="00A84EF7">
        <w:rPr>
          <w:b/>
          <w:sz w:val="28"/>
          <w:szCs w:val="28"/>
          <w:lang w:val="kk-KZ"/>
        </w:rPr>
        <w:t xml:space="preserve"> бойынша ұсынымдар</w:t>
      </w:r>
    </w:p>
    <w:p w14:paraId="378D5D3B" w14:textId="77777777" w:rsidR="00F117E6" w:rsidRPr="00A84EF7" w:rsidRDefault="00F117E6" w:rsidP="00F117E6">
      <w:pPr>
        <w:jc w:val="both"/>
        <w:rPr>
          <w:b/>
          <w:i/>
          <w:sz w:val="28"/>
          <w:szCs w:val="28"/>
          <w:lang w:val="kk-KZ"/>
        </w:rPr>
      </w:pPr>
      <w:r w:rsidRPr="00A84EF7">
        <w:rPr>
          <w:b/>
          <w:i/>
          <w:sz w:val="28"/>
          <w:szCs w:val="28"/>
          <w:lang w:val="kk-KZ"/>
        </w:rPr>
        <w:t xml:space="preserve">Дозалау </w:t>
      </w:r>
      <w:r w:rsidR="00571582" w:rsidRPr="00A84EF7">
        <w:rPr>
          <w:b/>
          <w:i/>
          <w:sz w:val="28"/>
          <w:szCs w:val="28"/>
          <w:lang w:val="kk-KZ"/>
        </w:rPr>
        <w:t>режимі</w:t>
      </w:r>
    </w:p>
    <w:p w14:paraId="453E82E4" w14:textId="77777777" w:rsidR="00B87E04" w:rsidRPr="00A84EF7" w:rsidRDefault="00B87E04" w:rsidP="00B87E04">
      <w:pPr>
        <w:pStyle w:val="2"/>
        <w:rPr>
          <w:b w:val="0"/>
          <w:bCs w:val="0"/>
          <w:iCs/>
          <w:szCs w:val="28"/>
          <w:u w:val="single"/>
          <w:lang w:val="kk-KZ"/>
        </w:rPr>
      </w:pPr>
      <w:r w:rsidRPr="00A84EF7">
        <w:rPr>
          <w:b w:val="0"/>
          <w:iCs/>
          <w:szCs w:val="28"/>
          <w:u w:val="single"/>
          <w:lang w:val="kk-KZ"/>
        </w:rPr>
        <w:t>Крон ауруы</w:t>
      </w:r>
    </w:p>
    <w:p w14:paraId="0A30323C" w14:textId="77777777" w:rsidR="00A95A8D" w:rsidRPr="00A84EF7" w:rsidRDefault="00B87E04" w:rsidP="00B87E04">
      <w:pPr>
        <w:jc w:val="both"/>
        <w:rPr>
          <w:strike/>
          <w:color w:val="FF0000"/>
          <w:sz w:val="28"/>
          <w:szCs w:val="28"/>
          <w:lang w:val="kk-KZ"/>
        </w:rPr>
      </w:pPr>
      <w:r w:rsidRPr="00A84EF7">
        <w:rPr>
          <w:i/>
          <w:iCs/>
          <w:sz w:val="28"/>
          <w:szCs w:val="28"/>
          <w:lang w:val="kk-KZ"/>
        </w:rPr>
        <w:t>Ересектер</w:t>
      </w:r>
      <w:r w:rsidRPr="00A84EF7">
        <w:rPr>
          <w:strike/>
          <w:color w:val="FF0000"/>
          <w:sz w:val="28"/>
          <w:szCs w:val="28"/>
          <w:lang w:val="kk-KZ"/>
        </w:rPr>
        <w:t xml:space="preserve"> </w:t>
      </w:r>
    </w:p>
    <w:p w14:paraId="7603CD42" w14:textId="77777777" w:rsidR="00B87E04" w:rsidRPr="00A84EF7" w:rsidRDefault="00B87E04" w:rsidP="00B87E04">
      <w:pPr>
        <w:jc w:val="both"/>
        <w:rPr>
          <w:sz w:val="28"/>
          <w:szCs w:val="28"/>
          <w:lang w:val="kk-KZ"/>
        </w:rPr>
      </w:pPr>
      <w:r w:rsidRPr="00A84EF7">
        <w:rPr>
          <w:sz w:val="28"/>
          <w:szCs w:val="28"/>
          <w:lang w:val="kk-KZ"/>
        </w:rPr>
        <w:t xml:space="preserve">Ішке </w:t>
      </w:r>
      <w:r w:rsidR="00CE4FEE" w:rsidRPr="00A84EF7">
        <w:rPr>
          <w:sz w:val="28"/>
          <w:szCs w:val="28"/>
          <w:lang w:val="kk-KZ"/>
        </w:rPr>
        <w:t>500 мг-ден</w:t>
      </w:r>
      <w:r w:rsidR="009A7CC5" w:rsidRPr="00A84EF7">
        <w:rPr>
          <w:sz w:val="28"/>
          <w:szCs w:val="28"/>
          <w:lang w:val="kk-KZ"/>
        </w:rPr>
        <w:t xml:space="preserve"> </w:t>
      </w:r>
      <w:r w:rsidRPr="00A84EF7">
        <w:rPr>
          <w:sz w:val="28"/>
          <w:szCs w:val="28"/>
          <w:lang w:val="kk-KZ"/>
        </w:rPr>
        <w:t>тәулігіне 3 рет (1 таблетк</w:t>
      </w:r>
      <w:r w:rsidR="00FF39C0" w:rsidRPr="00A84EF7">
        <w:rPr>
          <w:sz w:val="28"/>
          <w:szCs w:val="28"/>
          <w:lang w:val="kk-KZ"/>
        </w:rPr>
        <w:t>адан</w:t>
      </w:r>
      <w:r w:rsidRPr="00A84EF7">
        <w:rPr>
          <w:sz w:val="28"/>
          <w:szCs w:val="28"/>
          <w:lang w:val="kk-KZ"/>
        </w:rPr>
        <w:t xml:space="preserve">). Аурудың </w:t>
      </w:r>
      <w:r w:rsidR="00CE4FEE" w:rsidRPr="00A84EF7">
        <w:rPr>
          <w:sz w:val="28"/>
          <w:szCs w:val="28"/>
          <w:lang w:val="kk-KZ"/>
        </w:rPr>
        <w:t xml:space="preserve">күрделі </w:t>
      </w:r>
      <w:r w:rsidRPr="00A84EF7">
        <w:rPr>
          <w:sz w:val="28"/>
          <w:szCs w:val="28"/>
          <w:lang w:val="kk-KZ"/>
        </w:rPr>
        <w:t>түрлерінде дозаны 8-12 апта мерзімге тәулігіне 3-4,5 г дейін ұлғайтуға болады (тәулігіне 3 рет  2- 3 таблетка</w:t>
      </w:r>
      <w:r w:rsidR="00FF39C0" w:rsidRPr="00A84EF7">
        <w:rPr>
          <w:sz w:val="28"/>
          <w:szCs w:val="28"/>
          <w:lang w:val="kk-KZ"/>
        </w:rPr>
        <w:t>дан</w:t>
      </w:r>
      <w:r w:rsidRPr="00A84EF7">
        <w:rPr>
          <w:sz w:val="28"/>
          <w:szCs w:val="28"/>
          <w:lang w:val="kk-KZ"/>
        </w:rPr>
        <w:t>). Қайталанулардың профилактикасы үшін препаратты тәулігіне 3 рет 500 мг-</w:t>
      </w:r>
      <w:r w:rsidR="00CE4FEE" w:rsidRPr="00A84EF7">
        <w:rPr>
          <w:sz w:val="28"/>
          <w:szCs w:val="28"/>
          <w:lang w:val="kk-KZ"/>
        </w:rPr>
        <w:t>ден</w:t>
      </w:r>
      <w:r w:rsidRPr="00A84EF7">
        <w:rPr>
          <w:sz w:val="28"/>
          <w:szCs w:val="28"/>
          <w:lang w:val="kk-KZ"/>
        </w:rPr>
        <w:t xml:space="preserve">, қажет жағдайда бірнеше жыл бойы тағайындайды. </w:t>
      </w:r>
    </w:p>
    <w:p w14:paraId="0AE6564A" w14:textId="77777777" w:rsidR="0016190F" w:rsidRPr="00A84EF7" w:rsidRDefault="0016190F" w:rsidP="0016190F">
      <w:pPr>
        <w:jc w:val="both"/>
        <w:rPr>
          <w:i/>
          <w:iCs/>
          <w:sz w:val="28"/>
          <w:szCs w:val="28"/>
          <w:lang w:val="kk-KZ"/>
        </w:rPr>
      </w:pPr>
      <w:r w:rsidRPr="00A84EF7">
        <w:rPr>
          <w:i/>
          <w:iCs/>
          <w:sz w:val="28"/>
          <w:szCs w:val="28"/>
          <w:lang w:val="kk-KZ"/>
        </w:rPr>
        <w:t>6-дан 18 жасқа дейінгі балалар</w:t>
      </w:r>
    </w:p>
    <w:p w14:paraId="41890B5B" w14:textId="77777777" w:rsidR="00B87E04" w:rsidRPr="00746DCF" w:rsidRDefault="00B87E04" w:rsidP="00B87E04">
      <w:pPr>
        <w:jc w:val="both"/>
        <w:rPr>
          <w:strike/>
          <w:color w:val="FF0000"/>
          <w:sz w:val="28"/>
          <w:szCs w:val="28"/>
          <w:lang w:val="kk-KZ"/>
        </w:rPr>
      </w:pPr>
      <w:r w:rsidRPr="00E5139B">
        <w:rPr>
          <w:sz w:val="28"/>
          <w:szCs w:val="28"/>
          <w:lang w:val="kk-KZ"/>
        </w:rPr>
        <w:t xml:space="preserve">Белсенді ауруда: доза жекелей </w:t>
      </w:r>
      <w:r w:rsidRPr="00746DCF">
        <w:rPr>
          <w:sz w:val="28"/>
          <w:szCs w:val="28"/>
          <w:lang w:val="kk-KZ"/>
        </w:rPr>
        <w:t xml:space="preserve">анықталады, бірнеше қабылдауға бөлінген, бастапқы доза </w:t>
      </w:r>
      <w:r w:rsidR="009756EC" w:rsidRPr="00746DCF">
        <w:rPr>
          <w:sz w:val="28"/>
          <w:szCs w:val="28"/>
          <w:lang w:val="kk-KZ"/>
        </w:rPr>
        <w:t xml:space="preserve">тәулігіне </w:t>
      </w:r>
      <w:r w:rsidR="004E7509" w:rsidRPr="00746DCF">
        <w:rPr>
          <w:sz w:val="28"/>
          <w:szCs w:val="28"/>
          <w:lang w:val="kk-KZ"/>
        </w:rPr>
        <w:t xml:space="preserve">дене салмағына </w:t>
      </w:r>
      <w:r w:rsidRPr="00746DCF">
        <w:rPr>
          <w:sz w:val="28"/>
          <w:szCs w:val="28"/>
          <w:lang w:val="kk-KZ"/>
        </w:rPr>
        <w:t>30-50 мг/кг</w:t>
      </w:r>
      <w:r w:rsidR="00CE530B" w:rsidRPr="00746DCF">
        <w:rPr>
          <w:sz w:val="28"/>
          <w:szCs w:val="28"/>
          <w:lang w:val="kk-KZ"/>
        </w:rPr>
        <w:t xml:space="preserve"> </w:t>
      </w:r>
      <w:r w:rsidRPr="00746DCF">
        <w:rPr>
          <w:sz w:val="28"/>
          <w:szCs w:val="28"/>
          <w:lang w:val="kk-KZ"/>
        </w:rPr>
        <w:t>құрайды. Қайталанулардың профилактикасы үшін тәуліктік доза</w:t>
      </w:r>
      <w:r w:rsidR="00A26C1D" w:rsidRPr="00746DCF">
        <w:rPr>
          <w:sz w:val="28"/>
          <w:szCs w:val="28"/>
          <w:lang w:val="kk-KZ"/>
        </w:rPr>
        <w:t xml:space="preserve"> -</w:t>
      </w:r>
      <w:r w:rsidRPr="00746DCF">
        <w:rPr>
          <w:sz w:val="28"/>
          <w:szCs w:val="28"/>
          <w:lang w:val="kk-KZ"/>
        </w:rPr>
        <w:t xml:space="preserve"> 15-30 мг/кг</w:t>
      </w:r>
      <w:r w:rsidR="00CE530B" w:rsidRPr="00746DCF">
        <w:rPr>
          <w:sz w:val="28"/>
          <w:szCs w:val="28"/>
          <w:lang w:val="kk-KZ"/>
        </w:rPr>
        <w:t xml:space="preserve"> </w:t>
      </w:r>
      <w:r w:rsidR="00F2470D" w:rsidRPr="00746DCF">
        <w:rPr>
          <w:sz w:val="28"/>
          <w:szCs w:val="28"/>
          <w:lang w:val="kk-KZ"/>
        </w:rPr>
        <w:t xml:space="preserve">дене салмағына 2 қабылдауға  болады. </w:t>
      </w:r>
    </w:p>
    <w:p w14:paraId="41857DEC" w14:textId="77777777" w:rsidR="00B87E04" w:rsidRPr="00746DCF" w:rsidRDefault="00B87E04" w:rsidP="00B87E04">
      <w:pPr>
        <w:jc w:val="both"/>
        <w:rPr>
          <w:rFonts w:ascii="Times New Roman(K)" w:hAnsi="Times New Roman(K)"/>
          <w:sz w:val="28"/>
          <w:szCs w:val="28"/>
          <w:lang w:val="kk-KZ"/>
        </w:rPr>
      </w:pPr>
      <w:r w:rsidRPr="00746DCF">
        <w:rPr>
          <w:sz w:val="28"/>
          <w:szCs w:val="28"/>
          <w:lang w:val="kk-KZ"/>
        </w:rPr>
        <w:t xml:space="preserve">Ең жоғарғы доза: тәулігіне </w:t>
      </w:r>
      <w:r w:rsidR="004E7509" w:rsidRPr="00746DCF">
        <w:rPr>
          <w:sz w:val="28"/>
          <w:szCs w:val="28"/>
          <w:lang w:val="kk-KZ"/>
        </w:rPr>
        <w:t xml:space="preserve">дене салмағына </w:t>
      </w:r>
      <w:r w:rsidRPr="00746DCF">
        <w:rPr>
          <w:sz w:val="28"/>
          <w:szCs w:val="28"/>
          <w:lang w:val="kk-KZ"/>
        </w:rPr>
        <w:t xml:space="preserve">75 мг/кг. Жиынтық доза ересектерге арналған ең жоғарғы дозадан аспауы тиіс. </w:t>
      </w:r>
      <w:r w:rsidR="004E7509" w:rsidRPr="00746DCF">
        <w:rPr>
          <w:sz w:val="28"/>
          <w:szCs w:val="28"/>
          <w:lang w:val="kk-KZ"/>
        </w:rPr>
        <w:t xml:space="preserve"> </w:t>
      </w:r>
    </w:p>
    <w:p w14:paraId="393C94BC" w14:textId="77777777" w:rsidR="00B87E04" w:rsidRPr="00746DCF" w:rsidRDefault="00B87E04" w:rsidP="00B87E04">
      <w:pPr>
        <w:jc w:val="both"/>
        <w:rPr>
          <w:sz w:val="28"/>
          <w:szCs w:val="28"/>
          <w:u w:val="single"/>
          <w:lang w:val="kk-KZ"/>
        </w:rPr>
      </w:pPr>
      <w:r w:rsidRPr="00746DCF">
        <w:rPr>
          <w:sz w:val="28"/>
          <w:szCs w:val="28"/>
          <w:u w:val="single"/>
          <w:lang w:val="kk-KZ"/>
        </w:rPr>
        <w:t>Спецификалық емес ойық</w:t>
      </w:r>
      <w:r w:rsidR="005A4D5B" w:rsidRPr="00746DCF">
        <w:rPr>
          <w:sz w:val="28"/>
          <w:szCs w:val="28"/>
          <w:u w:val="single"/>
          <w:lang w:val="kk-KZ"/>
        </w:rPr>
        <w:t xml:space="preserve"> </w:t>
      </w:r>
      <w:r w:rsidRPr="00746DCF">
        <w:rPr>
          <w:sz w:val="28"/>
          <w:szCs w:val="28"/>
          <w:u w:val="single"/>
          <w:lang w:val="kk-KZ"/>
        </w:rPr>
        <w:t>жаралы колитте</w:t>
      </w:r>
    </w:p>
    <w:p w14:paraId="6422CD81" w14:textId="77777777" w:rsidR="00A95A8D" w:rsidRPr="00746DCF" w:rsidRDefault="00B87E04" w:rsidP="00B87E04">
      <w:pPr>
        <w:jc w:val="both"/>
        <w:rPr>
          <w:sz w:val="28"/>
          <w:szCs w:val="28"/>
          <w:lang w:val="kk-KZ"/>
        </w:rPr>
      </w:pPr>
      <w:r w:rsidRPr="00746DCF">
        <w:rPr>
          <w:i/>
          <w:iCs/>
          <w:sz w:val="28"/>
          <w:szCs w:val="28"/>
          <w:lang w:val="kk-KZ"/>
        </w:rPr>
        <w:t>Ересектер</w:t>
      </w:r>
      <w:r w:rsidRPr="00746DCF">
        <w:rPr>
          <w:sz w:val="28"/>
          <w:szCs w:val="28"/>
          <w:lang w:val="kk-KZ"/>
        </w:rPr>
        <w:t xml:space="preserve"> </w:t>
      </w:r>
    </w:p>
    <w:p w14:paraId="2632CC92" w14:textId="77777777" w:rsidR="00B87E04" w:rsidRPr="00746DCF" w:rsidRDefault="00B87E04" w:rsidP="00B87E04">
      <w:pPr>
        <w:jc w:val="both"/>
        <w:rPr>
          <w:sz w:val="28"/>
          <w:szCs w:val="28"/>
          <w:lang w:val="kk-KZ"/>
        </w:rPr>
      </w:pPr>
      <w:r w:rsidRPr="00746DCF">
        <w:rPr>
          <w:sz w:val="28"/>
          <w:szCs w:val="28"/>
          <w:lang w:val="kk-KZ"/>
        </w:rPr>
        <w:t xml:space="preserve">Ішке </w:t>
      </w:r>
      <w:r w:rsidR="009A7CC5" w:rsidRPr="00746DCF">
        <w:rPr>
          <w:sz w:val="28"/>
          <w:szCs w:val="28"/>
          <w:lang w:val="kk-KZ"/>
        </w:rPr>
        <w:t>500 мг</w:t>
      </w:r>
      <w:r w:rsidR="0016190F" w:rsidRPr="00746DCF">
        <w:rPr>
          <w:sz w:val="28"/>
          <w:szCs w:val="28"/>
          <w:lang w:val="kk-KZ"/>
        </w:rPr>
        <w:t>-де</w:t>
      </w:r>
      <w:r w:rsidR="009A7CC5" w:rsidRPr="00746DCF">
        <w:rPr>
          <w:sz w:val="28"/>
          <w:szCs w:val="28"/>
          <w:lang w:val="kk-KZ"/>
        </w:rPr>
        <w:t xml:space="preserve">н </w:t>
      </w:r>
      <w:r w:rsidRPr="00746DCF">
        <w:rPr>
          <w:sz w:val="28"/>
          <w:szCs w:val="28"/>
          <w:lang w:val="kk-KZ"/>
        </w:rPr>
        <w:t>тәулігіне 3 рет (1 таблетка</w:t>
      </w:r>
      <w:r w:rsidR="00FF39C0" w:rsidRPr="00746DCF">
        <w:rPr>
          <w:sz w:val="28"/>
          <w:szCs w:val="28"/>
          <w:lang w:val="kk-KZ"/>
        </w:rPr>
        <w:t>дан</w:t>
      </w:r>
      <w:r w:rsidRPr="00746DCF">
        <w:rPr>
          <w:sz w:val="28"/>
          <w:szCs w:val="28"/>
          <w:lang w:val="kk-KZ"/>
        </w:rPr>
        <w:t>). Аурудың ауыр түрлерінде дозаны 8-12 апта мерзімге тәулігіне 3 г дейін ұлғайтуға болады (тәулігіне 3 рет  2 таблетка</w:t>
      </w:r>
      <w:r w:rsidR="00FF39C0" w:rsidRPr="00746DCF">
        <w:rPr>
          <w:sz w:val="28"/>
          <w:szCs w:val="28"/>
          <w:lang w:val="kk-KZ"/>
        </w:rPr>
        <w:t>дан</w:t>
      </w:r>
      <w:r w:rsidRPr="00746DCF">
        <w:rPr>
          <w:sz w:val="28"/>
          <w:szCs w:val="28"/>
          <w:lang w:val="kk-KZ"/>
        </w:rPr>
        <w:t xml:space="preserve">). </w:t>
      </w:r>
    </w:p>
    <w:p w14:paraId="05DEB670" w14:textId="77777777" w:rsidR="00B87E04" w:rsidRPr="00746DCF" w:rsidRDefault="00B87E04" w:rsidP="00B87E04">
      <w:pPr>
        <w:jc w:val="both"/>
        <w:rPr>
          <w:sz w:val="28"/>
          <w:szCs w:val="28"/>
          <w:lang w:val="kk-KZ"/>
        </w:rPr>
      </w:pPr>
      <w:r w:rsidRPr="00746DCF">
        <w:rPr>
          <w:sz w:val="28"/>
          <w:szCs w:val="28"/>
          <w:lang w:val="kk-KZ"/>
        </w:rPr>
        <w:t>Қайталанулардың профилактикасы үшін препаратты тәулігіне 3 рет  500 мг-</w:t>
      </w:r>
      <w:r w:rsidR="00CE4FEE" w:rsidRPr="00746DCF">
        <w:rPr>
          <w:sz w:val="28"/>
          <w:szCs w:val="28"/>
          <w:lang w:val="kk-KZ"/>
        </w:rPr>
        <w:t>ден</w:t>
      </w:r>
      <w:r w:rsidRPr="00746DCF">
        <w:rPr>
          <w:sz w:val="28"/>
          <w:szCs w:val="28"/>
          <w:lang w:val="kk-KZ"/>
        </w:rPr>
        <w:t xml:space="preserve">, қажет жағдайда бірнеше жыл бойы тағайындайды. </w:t>
      </w:r>
    </w:p>
    <w:p w14:paraId="4C099F68" w14:textId="77777777" w:rsidR="00146D9E" w:rsidRPr="00746DCF" w:rsidRDefault="00146D9E" w:rsidP="00B87E04">
      <w:pPr>
        <w:jc w:val="both"/>
        <w:rPr>
          <w:sz w:val="28"/>
          <w:szCs w:val="28"/>
          <w:lang w:val="kk-KZ"/>
        </w:rPr>
      </w:pPr>
      <w:r w:rsidRPr="00746DCF">
        <w:rPr>
          <w:sz w:val="28"/>
          <w:szCs w:val="28"/>
          <w:lang w:val="kk-KZ"/>
        </w:rPr>
        <w:t>Спецификалық емес ойық жаралы колиттің ремиссиясын демеу үшін дозаны әдетте 1</w:t>
      </w:r>
      <w:r w:rsidR="008A40E3" w:rsidRPr="00746DCF">
        <w:rPr>
          <w:sz w:val="28"/>
          <w:szCs w:val="28"/>
          <w:lang w:val="kk-KZ"/>
        </w:rPr>
        <w:t>.</w:t>
      </w:r>
      <w:r w:rsidRPr="00746DCF">
        <w:rPr>
          <w:sz w:val="28"/>
          <w:szCs w:val="28"/>
          <w:lang w:val="kk-KZ"/>
        </w:rPr>
        <w:t xml:space="preserve">5 г месалазин/тәулігіне (дене </w:t>
      </w:r>
      <w:r w:rsidR="005F40F4" w:rsidRPr="00746DCF">
        <w:rPr>
          <w:sz w:val="28"/>
          <w:szCs w:val="28"/>
          <w:lang w:val="kk-KZ"/>
        </w:rPr>
        <w:t xml:space="preserve">салмағы </w:t>
      </w:r>
      <w:r w:rsidRPr="00746DCF">
        <w:rPr>
          <w:sz w:val="28"/>
          <w:szCs w:val="28"/>
          <w:lang w:val="kk-KZ"/>
        </w:rPr>
        <w:t>40 кг-нан асатын ересектер мен жасөспірімдер) және 0</w:t>
      </w:r>
      <w:r w:rsidR="005F40F4" w:rsidRPr="00746DCF">
        <w:rPr>
          <w:sz w:val="28"/>
          <w:szCs w:val="28"/>
          <w:lang w:val="kk-KZ"/>
        </w:rPr>
        <w:t>.</w:t>
      </w:r>
      <w:r w:rsidRPr="00746DCF">
        <w:rPr>
          <w:sz w:val="28"/>
          <w:szCs w:val="28"/>
          <w:lang w:val="kk-KZ"/>
        </w:rPr>
        <w:t xml:space="preserve">75 г </w:t>
      </w:r>
      <w:r w:rsidR="00093AA9" w:rsidRPr="00746DCF">
        <w:rPr>
          <w:sz w:val="28"/>
          <w:szCs w:val="28"/>
          <w:lang w:val="kk-KZ"/>
        </w:rPr>
        <w:t xml:space="preserve">дейін </w:t>
      </w:r>
      <w:r w:rsidRPr="00746DCF">
        <w:rPr>
          <w:sz w:val="28"/>
          <w:szCs w:val="28"/>
          <w:lang w:val="kk-KZ"/>
        </w:rPr>
        <w:t>месалазин/</w:t>
      </w:r>
      <w:r w:rsidR="00BA7CD2" w:rsidRPr="00746DCF">
        <w:rPr>
          <w:sz w:val="28"/>
          <w:szCs w:val="28"/>
          <w:lang w:val="kk-KZ"/>
        </w:rPr>
        <w:t xml:space="preserve"> тәулігіне </w:t>
      </w:r>
      <w:r w:rsidRPr="00746DCF">
        <w:rPr>
          <w:sz w:val="28"/>
          <w:szCs w:val="28"/>
          <w:lang w:val="kk-KZ"/>
        </w:rPr>
        <w:t xml:space="preserve">(балалар/жасөспірімдер) төмендетеді. </w:t>
      </w:r>
    </w:p>
    <w:p w14:paraId="283545E1" w14:textId="77777777" w:rsidR="00B87E04" w:rsidRPr="00746DCF" w:rsidRDefault="00B87E04" w:rsidP="00B87E04">
      <w:pPr>
        <w:jc w:val="both"/>
        <w:rPr>
          <w:sz w:val="28"/>
          <w:szCs w:val="28"/>
          <w:lang w:val="kk-KZ"/>
        </w:rPr>
      </w:pPr>
      <w:r w:rsidRPr="00746DCF">
        <w:rPr>
          <w:i/>
          <w:iCs/>
          <w:sz w:val="28"/>
          <w:szCs w:val="28"/>
          <w:lang w:val="kk-KZ"/>
        </w:rPr>
        <w:t xml:space="preserve">6-дан </w:t>
      </w:r>
      <w:r w:rsidR="00CE530B" w:rsidRPr="00746DCF">
        <w:rPr>
          <w:i/>
          <w:iCs/>
          <w:sz w:val="28"/>
          <w:szCs w:val="28"/>
          <w:lang w:val="kk-KZ"/>
        </w:rPr>
        <w:t xml:space="preserve">18 </w:t>
      </w:r>
      <w:r w:rsidR="0016190F" w:rsidRPr="00746DCF">
        <w:rPr>
          <w:i/>
          <w:iCs/>
          <w:sz w:val="28"/>
          <w:szCs w:val="28"/>
          <w:lang w:val="kk-KZ"/>
        </w:rPr>
        <w:t>жасқа дейінгі балалар</w:t>
      </w:r>
    </w:p>
    <w:p w14:paraId="1EC68E33" w14:textId="77777777" w:rsidR="00B87E04" w:rsidRPr="00746DCF" w:rsidRDefault="00B87E04" w:rsidP="00B87E04">
      <w:pPr>
        <w:jc w:val="both"/>
        <w:rPr>
          <w:sz w:val="28"/>
          <w:szCs w:val="28"/>
          <w:lang w:val="kk-KZ"/>
        </w:rPr>
      </w:pPr>
      <w:r w:rsidRPr="00746DCF">
        <w:rPr>
          <w:sz w:val="28"/>
          <w:szCs w:val="28"/>
          <w:lang w:val="kk-KZ"/>
        </w:rPr>
        <w:t xml:space="preserve">Демеуші ем бөлінген дозалармен </w:t>
      </w:r>
      <w:r w:rsidR="008A40E3" w:rsidRPr="00746DCF">
        <w:rPr>
          <w:sz w:val="28"/>
          <w:szCs w:val="28"/>
          <w:lang w:val="kk-KZ"/>
        </w:rPr>
        <w:t xml:space="preserve">дене </w:t>
      </w:r>
      <w:r w:rsidR="00093AA9" w:rsidRPr="00746DCF">
        <w:rPr>
          <w:sz w:val="28"/>
          <w:szCs w:val="28"/>
          <w:lang w:val="kk-KZ"/>
        </w:rPr>
        <w:t>салмағы</w:t>
      </w:r>
      <w:r w:rsidR="00F278E6" w:rsidRPr="00746DCF">
        <w:rPr>
          <w:sz w:val="28"/>
          <w:szCs w:val="28"/>
          <w:lang w:val="kk-KZ"/>
        </w:rPr>
        <w:t>на</w:t>
      </w:r>
      <w:r w:rsidR="00093AA9" w:rsidRPr="00746DCF">
        <w:rPr>
          <w:sz w:val="28"/>
          <w:szCs w:val="28"/>
          <w:lang w:val="kk-KZ"/>
        </w:rPr>
        <w:t>/</w:t>
      </w:r>
      <w:r w:rsidRPr="00746DCF">
        <w:rPr>
          <w:sz w:val="28"/>
          <w:szCs w:val="28"/>
          <w:lang w:val="kk-KZ"/>
        </w:rPr>
        <w:t>тәулігіне 15-30 мг/кг</w:t>
      </w:r>
      <w:r w:rsidR="00093AA9" w:rsidRPr="00746DCF">
        <w:rPr>
          <w:sz w:val="28"/>
          <w:szCs w:val="28"/>
          <w:lang w:val="kk-KZ"/>
        </w:rPr>
        <w:t>-нан</w:t>
      </w:r>
      <w:r w:rsidR="00146D9E" w:rsidRPr="00746DCF">
        <w:rPr>
          <w:sz w:val="28"/>
          <w:szCs w:val="28"/>
          <w:lang w:val="kk-KZ"/>
        </w:rPr>
        <w:t xml:space="preserve"> </w:t>
      </w:r>
      <w:r w:rsidRPr="00746DCF">
        <w:rPr>
          <w:sz w:val="28"/>
          <w:szCs w:val="28"/>
          <w:lang w:val="kk-KZ"/>
        </w:rPr>
        <w:t xml:space="preserve">бастап жекелей анықталады. Жиынтық доза ересектерге арналған ең жоғарғы дозадан аспауы тиіс. </w:t>
      </w:r>
    </w:p>
    <w:p w14:paraId="4249FC9D" w14:textId="77777777" w:rsidR="00B87E04" w:rsidRPr="00A84EF7" w:rsidRDefault="00B87E04" w:rsidP="00B87E04">
      <w:pPr>
        <w:pStyle w:val="knZulassung02"/>
        <w:ind w:left="0" w:right="0"/>
        <w:jc w:val="both"/>
        <w:rPr>
          <w:rFonts w:ascii="Times New Roman" w:eastAsia="Times New Roman" w:hAnsi="Times New Roman" w:cs="Times New Roman"/>
          <w:sz w:val="28"/>
          <w:szCs w:val="28"/>
          <w:lang w:val="kk-KZ" w:eastAsia="ru-RU"/>
        </w:rPr>
      </w:pPr>
      <w:r w:rsidRPr="00746DCF">
        <w:rPr>
          <w:rFonts w:ascii="Times New Roman" w:eastAsia="Times New Roman" w:hAnsi="Times New Roman" w:cs="Times New Roman"/>
          <w:sz w:val="28"/>
          <w:szCs w:val="28"/>
          <w:lang w:val="kk-KZ" w:eastAsia="ru-RU"/>
        </w:rPr>
        <w:t>Өршуі</w:t>
      </w:r>
      <w:r w:rsidR="00DF1FF4" w:rsidRPr="00746DCF">
        <w:rPr>
          <w:rFonts w:ascii="Times New Roman" w:eastAsia="Times New Roman" w:hAnsi="Times New Roman" w:cs="Times New Roman"/>
          <w:sz w:val="28"/>
          <w:szCs w:val="28"/>
          <w:lang w:val="kk-KZ" w:eastAsia="ru-RU"/>
        </w:rPr>
        <w:t>нде</w:t>
      </w:r>
      <w:r w:rsidRPr="00746DCF">
        <w:rPr>
          <w:rFonts w:ascii="Times New Roman" w:eastAsia="Times New Roman" w:hAnsi="Times New Roman" w:cs="Times New Roman"/>
          <w:sz w:val="28"/>
          <w:szCs w:val="28"/>
          <w:lang w:val="kk-KZ" w:eastAsia="ru-RU"/>
        </w:rPr>
        <w:t xml:space="preserve">: </w:t>
      </w:r>
      <w:r w:rsidRPr="00746DCF">
        <w:rPr>
          <w:rFonts w:ascii="Times New Roman" w:hAnsi="Times New Roman"/>
          <w:sz w:val="28"/>
          <w:szCs w:val="28"/>
          <w:lang w:val="kk-KZ"/>
        </w:rPr>
        <w:t xml:space="preserve">Бөлінген дозалармен </w:t>
      </w:r>
      <w:r w:rsidR="008A40E3" w:rsidRPr="00746DCF">
        <w:rPr>
          <w:rFonts w:ascii="Times New Roman" w:hAnsi="Times New Roman"/>
          <w:sz w:val="28"/>
          <w:szCs w:val="28"/>
          <w:lang w:val="kk-KZ"/>
        </w:rPr>
        <w:t xml:space="preserve">дене </w:t>
      </w:r>
      <w:r w:rsidR="00093AA9" w:rsidRPr="00746DCF">
        <w:rPr>
          <w:rFonts w:ascii="Times New Roman" w:hAnsi="Times New Roman"/>
          <w:sz w:val="28"/>
          <w:szCs w:val="28"/>
          <w:lang w:val="kk-KZ"/>
        </w:rPr>
        <w:t>салмағы</w:t>
      </w:r>
      <w:r w:rsidR="00F278E6" w:rsidRPr="00746DCF">
        <w:rPr>
          <w:rFonts w:ascii="Times New Roman" w:hAnsi="Times New Roman"/>
          <w:sz w:val="28"/>
          <w:szCs w:val="28"/>
          <w:lang w:val="kk-KZ"/>
        </w:rPr>
        <w:t>на</w:t>
      </w:r>
      <w:r w:rsidR="00093AA9" w:rsidRPr="00746DCF">
        <w:rPr>
          <w:rFonts w:ascii="Times New Roman" w:hAnsi="Times New Roman"/>
          <w:sz w:val="28"/>
          <w:szCs w:val="28"/>
          <w:lang w:val="kk-KZ"/>
        </w:rPr>
        <w:t>/</w:t>
      </w:r>
      <w:r w:rsidRPr="00746DCF">
        <w:rPr>
          <w:rFonts w:ascii="Times New Roman" w:hAnsi="Times New Roman"/>
          <w:sz w:val="28"/>
          <w:szCs w:val="28"/>
          <w:lang w:val="kk-KZ"/>
        </w:rPr>
        <w:t>тәулігіне 30-50 мг/кг</w:t>
      </w:r>
      <w:r w:rsidR="00093AA9" w:rsidRPr="00746DCF">
        <w:rPr>
          <w:rFonts w:ascii="Times New Roman" w:hAnsi="Times New Roman"/>
          <w:sz w:val="28"/>
          <w:szCs w:val="28"/>
          <w:lang w:val="kk-KZ"/>
        </w:rPr>
        <w:t>-нан</w:t>
      </w:r>
      <w:r w:rsidR="00146D9E" w:rsidRPr="00746DCF">
        <w:rPr>
          <w:rFonts w:ascii="Times New Roman" w:hAnsi="Times New Roman"/>
          <w:sz w:val="28"/>
          <w:szCs w:val="28"/>
          <w:lang w:val="kk-KZ"/>
        </w:rPr>
        <w:t xml:space="preserve"> </w:t>
      </w:r>
      <w:r w:rsidRPr="00746DCF">
        <w:rPr>
          <w:rFonts w:ascii="Times New Roman" w:hAnsi="Times New Roman"/>
          <w:sz w:val="28"/>
          <w:szCs w:val="28"/>
          <w:lang w:val="kk-KZ"/>
        </w:rPr>
        <w:t>бастап жекелей анықталады</w:t>
      </w:r>
      <w:r w:rsidRPr="00746DCF">
        <w:rPr>
          <w:rFonts w:ascii="Times New Roman" w:eastAsia="Times New Roman" w:hAnsi="Times New Roman" w:cs="Times New Roman"/>
          <w:sz w:val="28"/>
          <w:szCs w:val="28"/>
          <w:lang w:val="kk-KZ" w:eastAsia="ru-RU"/>
        </w:rPr>
        <w:t xml:space="preserve">. </w:t>
      </w:r>
      <w:r w:rsidRPr="00746DCF">
        <w:rPr>
          <w:rFonts w:ascii="Times New Roman" w:hAnsi="Times New Roman"/>
          <w:sz w:val="28"/>
          <w:szCs w:val="28"/>
          <w:lang w:val="kk-KZ"/>
        </w:rPr>
        <w:t>Ең жоғарғы доза</w:t>
      </w:r>
      <w:r w:rsidRPr="00746DCF">
        <w:rPr>
          <w:rFonts w:ascii="Times New Roman" w:eastAsia="Times New Roman" w:hAnsi="Times New Roman" w:cs="Times New Roman"/>
          <w:sz w:val="28"/>
          <w:szCs w:val="28"/>
          <w:lang w:val="kk-KZ" w:eastAsia="ru-RU"/>
        </w:rPr>
        <w:t xml:space="preserve">: </w:t>
      </w:r>
      <w:r w:rsidR="008A40E3" w:rsidRPr="00746DCF">
        <w:rPr>
          <w:rFonts w:ascii="Times New Roman" w:eastAsia="Times New Roman" w:hAnsi="Times New Roman" w:cs="Times New Roman"/>
          <w:sz w:val="28"/>
          <w:szCs w:val="28"/>
          <w:lang w:val="kk-KZ" w:eastAsia="ru-RU"/>
        </w:rPr>
        <w:t>дене салмағы</w:t>
      </w:r>
      <w:r w:rsidR="00F278E6" w:rsidRPr="00746DCF">
        <w:rPr>
          <w:rFonts w:ascii="Times New Roman" w:eastAsia="Times New Roman" w:hAnsi="Times New Roman" w:cs="Times New Roman"/>
          <w:sz w:val="28"/>
          <w:szCs w:val="28"/>
          <w:lang w:val="kk-KZ" w:eastAsia="ru-RU"/>
        </w:rPr>
        <w:t>на</w:t>
      </w:r>
      <w:r w:rsidR="008A40E3" w:rsidRPr="00746DCF">
        <w:rPr>
          <w:rFonts w:ascii="Times New Roman" w:eastAsia="Times New Roman" w:hAnsi="Times New Roman" w:cs="Times New Roman"/>
          <w:sz w:val="28"/>
          <w:szCs w:val="28"/>
          <w:lang w:val="kk-KZ" w:eastAsia="ru-RU"/>
        </w:rPr>
        <w:t>/</w:t>
      </w:r>
      <w:r w:rsidRPr="00746DCF">
        <w:rPr>
          <w:rFonts w:ascii="Times New Roman" w:eastAsia="Times New Roman" w:hAnsi="Times New Roman" w:cs="Times New Roman"/>
          <w:sz w:val="28"/>
          <w:szCs w:val="28"/>
          <w:lang w:val="kk-KZ" w:eastAsia="ru-RU"/>
        </w:rPr>
        <w:t xml:space="preserve">тәулігіне 75 мг/кг. </w:t>
      </w:r>
      <w:r w:rsidRPr="00746DCF">
        <w:rPr>
          <w:rFonts w:ascii="Times New Roman" w:hAnsi="Times New Roman"/>
          <w:sz w:val="28"/>
          <w:szCs w:val="28"/>
          <w:lang w:val="kk-KZ"/>
        </w:rPr>
        <w:t>Жиынтық доза ересектерге арналған ең жоғарғы дозадан аспауы тиіс</w:t>
      </w:r>
      <w:r w:rsidRPr="00746DCF">
        <w:rPr>
          <w:rFonts w:ascii="Times New Roman" w:eastAsia="Times New Roman" w:hAnsi="Times New Roman" w:cs="Times New Roman"/>
          <w:sz w:val="28"/>
          <w:szCs w:val="28"/>
          <w:lang w:val="kk-KZ" w:eastAsia="ru-RU"/>
        </w:rPr>
        <w:t>.</w:t>
      </w:r>
      <w:r w:rsidRPr="00A84EF7">
        <w:rPr>
          <w:rFonts w:ascii="Times New Roman" w:eastAsia="Times New Roman" w:hAnsi="Times New Roman" w:cs="Times New Roman"/>
          <w:sz w:val="28"/>
          <w:szCs w:val="28"/>
          <w:lang w:val="kk-KZ" w:eastAsia="ru-RU"/>
        </w:rPr>
        <w:t xml:space="preserve"> </w:t>
      </w:r>
    </w:p>
    <w:p w14:paraId="2B6CF4D1" w14:textId="77777777" w:rsidR="007A1855" w:rsidRPr="00A84EF7" w:rsidRDefault="00B20C6C" w:rsidP="001134B8">
      <w:pPr>
        <w:jc w:val="both"/>
        <w:rPr>
          <w:b/>
          <w:i/>
          <w:sz w:val="28"/>
          <w:szCs w:val="28"/>
          <w:lang w:val="kk-KZ"/>
        </w:rPr>
      </w:pPr>
      <w:r w:rsidRPr="00A84EF7">
        <w:rPr>
          <w:b/>
          <w:i/>
          <w:sz w:val="28"/>
          <w:szCs w:val="28"/>
          <w:lang w:val="kk-KZ"/>
        </w:rPr>
        <w:t xml:space="preserve">Енгізу  </w:t>
      </w:r>
      <w:r w:rsidR="007A1855" w:rsidRPr="00A84EF7">
        <w:rPr>
          <w:b/>
          <w:i/>
          <w:sz w:val="28"/>
          <w:szCs w:val="28"/>
          <w:lang w:val="kk-KZ"/>
        </w:rPr>
        <w:t xml:space="preserve">әдісі </w:t>
      </w:r>
      <w:r w:rsidRPr="00A84EF7">
        <w:rPr>
          <w:b/>
          <w:i/>
          <w:sz w:val="28"/>
          <w:szCs w:val="28"/>
          <w:lang w:val="kk-KZ"/>
        </w:rPr>
        <w:t>мен</w:t>
      </w:r>
      <w:r w:rsidR="006B120F" w:rsidRPr="00A84EF7">
        <w:rPr>
          <w:b/>
          <w:i/>
          <w:sz w:val="28"/>
          <w:szCs w:val="28"/>
          <w:lang w:val="kk-KZ"/>
        </w:rPr>
        <w:t xml:space="preserve"> </w:t>
      </w:r>
      <w:r w:rsidR="00EC40D5" w:rsidRPr="00A84EF7">
        <w:rPr>
          <w:b/>
          <w:i/>
          <w:sz w:val="28"/>
          <w:szCs w:val="28"/>
          <w:lang w:val="kk-KZ"/>
        </w:rPr>
        <w:t>жолы</w:t>
      </w:r>
      <w:r w:rsidR="007A1855" w:rsidRPr="00A84EF7">
        <w:rPr>
          <w:b/>
          <w:i/>
          <w:sz w:val="28"/>
          <w:szCs w:val="28"/>
          <w:lang w:val="kk-KZ"/>
        </w:rPr>
        <w:t xml:space="preserve"> </w:t>
      </w:r>
    </w:p>
    <w:p w14:paraId="0DF8D157" w14:textId="77777777" w:rsidR="00B87E04" w:rsidRPr="00A84EF7" w:rsidRDefault="00A4294F" w:rsidP="001134B8">
      <w:pPr>
        <w:jc w:val="both"/>
        <w:rPr>
          <w:sz w:val="28"/>
          <w:szCs w:val="28"/>
          <w:lang w:val="kk-KZ"/>
        </w:rPr>
      </w:pPr>
      <w:r w:rsidRPr="00A84EF7">
        <w:rPr>
          <w:sz w:val="28"/>
          <w:szCs w:val="28"/>
          <w:lang w:val="kk-KZ"/>
        </w:rPr>
        <w:t xml:space="preserve">Пероральді. </w:t>
      </w:r>
      <w:r w:rsidR="00B87E04" w:rsidRPr="00A84EF7">
        <w:rPr>
          <w:sz w:val="28"/>
          <w:szCs w:val="28"/>
          <w:lang w:val="kk-KZ"/>
        </w:rPr>
        <w:t xml:space="preserve">Таблеткаларды таңертең, түсте және кешке тамаққа дейін 1 сағат бұрын, көп мөлшердегі сумен қабылдау керек. Таблеткаларды шайнамай, тұтас жұту керек. Қалаулы емдік әсерге қол жеткізу үшін Салофальк таблеткаларын қабыну үрдісінің жедел сатысында да, сондай-ақ демеуші ем кезінде де тұрақты және үздіксіз қабылдау керек. </w:t>
      </w:r>
    </w:p>
    <w:p w14:paraId="1D83C129" w14:textId="77777777" w:rsidR="00A95A8D" w:rsidRPr="00A84EF7" w:rsidRDefault="00B20C6C" w:rsidP="00A95A8D">
      <w:pPr>
        <w:jc w:val="both"/>
        <w:rPr>
          <w:b/>
          <w:i/>
          <w:sz w:val="28"/>
          <w:szCs w:val="28"/>
          <w:lang w:val="kk-KZ"/>
        </w:rPr>
      </w:pPr>
      <w:r w:rsidRPr="00A84EF7">
        <w:rPr>
          <w:b/>
          <w:i/>
          <w:sz w:val="28"/>
          <w:szCs w:val="28"/>
          <w:lang w:val="kk-KZ"/>
        </w:rPr>
        <w:lastRenderedPageBreak/>
        <w:t xml:space="preserve">Емдеу </w:t>
      </w:r>
      <w:r w:rsidR="00A95A8D" w:rsidRPr="00A84EF7">
        <w:rPr>
          <w:b/>
          <w:i/>
          <w:sz w:val="28"/>
          <w:szCs w:val="28"/>
          <w:lang w:val="kk-KZ"/>
        </w:rPr>
        <w:t>ұзақтығы</w:t>
      </w:r>
    </w:p>
    <w:p w14:paraId="62961177" w14:textId="77777777" w:rsidR="00B87E04" w:rsidRPr="00A84EF7" w:rsidRDefault="00146D9E" w:rsidP="00B87E04">
      <w:pPr>
        <w:jc w:val="both"/>
        <w:rPr>
          <w:sz w:val="28"/>
          <w:szCs w:val="28"/>
          <w:lang w:val="kk-KZ"/>
        </w:rPr>
      </w:pPr>
      <w:r w:rsidRPr="00146D9E">
        <w:rPr>
          <w:sz w:val="28"/>
          <w:szCs w:val="28"/>
          <w:lang w:val="kk-KZ"/>
        </w:rPr>
        <w:t>Ойық жаралы колиттің жедел эпизодтарын емдеу әдетте 8 аптаға созылады.</w:t>
      </w:r>
      <w:r>
        <w:rPr>
          <w:sz w:val="28"/>
          <w:szCs w:val="28"/>
          <w:lang w:val="kk-KZ"/>
        </w:rPr>
        <w:t xml:space="preserve"> </w:t>
      </w:r>
      <w:r w:rsidR="00B87E04" w:rsidRPr="00A84EF7">
        <w:rPr>
          <w:sz w:val="28"/>
          <w:szCs w:val="28"/>
          <w:lang w:val="kk-KZ"/>
        </w:rPr>
        <w:t xml:space="preserve">Препаратты қолдану ұзақтығын </w:t>
      </w:r>
      <w:r w:rsidR="00DF5E4E" w:rsidRPr="00A84EF7">
        <w:rPr>
          <w:sz w:val="28"/>
          <w:szCs w:val="28"/>
          <w:lang w:val="kk-KZ"/>
        </w:rPr>
        <w:t>дәрігер</w:t>
      </w:r>
      <w:r w:rsidR="00B87E04" w:rsidRPr="00A84EF7">
        <w:rPr>
          <w:sz w:val="28"/>
          <w:szCs w:val="28"/>
          <w:lang w:val="kk-KZ"/>
        </w:rPr>
        <w:t xml:space="preserve"> анықтайды.</w:t>
      </w:r>
    </w:p>
    <w:p w14:paraId="3228FEB0" w14:textId="77777777" w:rsidR="002B14EE" w:rsidRPr="00A84EF7" w:rsidRDefault="002B14EE" w:rsidP="00E302C4">
      <w:pPr>
        <w:jc w:val="both"/>
        <w:rPr>
          <w:b/>
          <w:i/>
          <w:sz w:val="28"/>
          <w:szCs w:val="28"/>
          <w:lang w:val="kk-KZ"/>
        </w:rPr>
      </w:pPr>
      <w:r w:rsidRPr="00A84EF7">
        <w:rPr>
          <w:b/>
          <w:i/>
          <w:sz w:val="28"/>
          <w:szCs w:val="28"/>
          <w:lang w:val="kk-KZ"/>
        </w:rPr>
        <w:t>Артық дозалану жағдайында қабылдау қажет болатын шаралар</w:t>
      </w:r>
    </w:p>
    <w:p w14:paraId="69BF7476" w14:textId="77777777" w:rsidR="0083445C" w:rsidRPr="00A84EF7" w:rsidRDefault="0083445C" w:rsidP="00E302C4">
      <w:pPr>
        <w:jc w:val="both"/>
        <w:rPr>
          <w:sz w:val="28"/>
          <w:szCs w:val="28"/>
          <w:lang w:val="kk-KZ"/>
        </w:rPr>
      </w:pPr>
      <w:r w:rsidRPr="00A84EF7">
        <w:rPr>
          <w:sz w:val="28"/>
          <w:szCs w:val="28"/>
          <w:lang w:val="kk-KZ"/>
        </w:rPr>
        <w:t>Бүйрек немесе бауыр уыттылығын сипаттамайтын артық дозалану туралы сирек деректер бар. Арнайы антидоты жоқ, ал емдеу симптоматикалық және демеуші болып табылады.</w:t>
      </w:r>
    </w:p>
    <w:p w14:paraId="70E3BA7E" w14:textId="77777777" w:rsidR="004B6D58" w:rsidRPr="00A84EF7" w:rsidRDefault="004B6D58" w:rsidP="004B6D58">
      <w:pPr>
        <w:jc w:val="both"/>
        <w:rPr>
          <w:b/>
          <w:i/>
          <w:sz w:val="28"/>
          <w:szCs w:val="28"/>
          <w:lang w:val="kk-KZ"/>
        </w:rPr>
      </w:pPr>
      <w:r w:rsidRPr="00A84EF7">
        <w:rPr>
          <w:b/>
          <w:i/>
          <w:sz w:val="28"/>
          <w:szCs w:val="28"/>
          <w:lang w:val="kk-KZ"/>
        </w:rPr>
        <w:t>Дәрілік препаратты қолдану тәсілін түсіндіру үшін медициналық қызметкер</w:t>
      </w:r>
      <w:r w:rsidR="002B14EE" w:rsidRPr="00A84EF7">
        <w:rPr>
          <w:b/>
          <w:i/>
          <w:sz w:val="28"/>
          <w:szCs w:val="28"/>
          <w:lang w:val="kk-KZ"/>
        </w:rPr>
        <w:t>дің</w:t>
      </w:r>
      <w:r w:rsidR="00705E34" w:rsidRPr="00705E34">
        <w:rPr>
          <w:b/>
          <w:i/>
          <w:color w:val="FF0000"/>
          <w:sz w:val="28"/>
          <w:szCs w:val="28"/>
          <w:lang w:val="kk-KZ"/>
        </w:rPr>
        <w:t xml:space="preserve"> </w:t>
      </w:r>
      <w:r w:rsidRPr="00A84EF7">
        <w:rPr>
          <w:b/>
          <w:i/>
          <w:sz w:val="28"/>
          <w:szCs w:val="28"/>
          <w:lang w:val="kk-KZ"/>
        </w:rPr>
        <w:t>кеңесіне жүгіну жөніндегі ұсынымдар</w:t>
      </w:r>
    </w:p>
    <w:p w14:paraId="6B7655A1" w14:textId="77777777" w:rsidR="004B6D58" w:rsidRPr="00A84EF7" w:rsidRDefault="004B6D58" w:rsidP="004B6D58">
      <w:pPr>
        <w:jc w:val="both"/>
        <w:rPr>
          <w:sz w:val="28"/>
          <w:szCs w:val="28"/>
          <w:lang w:val="kk-KZ"/>
        </w:rPr>
      </w:pPr>
      <w:r w:rsidRPr="00A84EF7">
        <w:rPr>
          <w:sz w:val="28"/>
          <w:szCs w:val="28"/>
          <w:lang w:val="kk-KZ"/>
        </w:rPr>
        <w:t>Препаратты қолдану әдісін түсіндіру үшін дәрігермен кеңесу ұсынылады.</w:t>
      </w:r>
    </w:p>
    <w:p w14:paraId="35BFE405" w14:textId="77777777" w:rsidR="006156EC" w:rsidRPr="00A84EF7" w:rsidRDefault="006156EC" w:rsidP="00665A6B">
      <w:pPr>
        <w:pStyle w:val="2"/>
        <w:rPr>
          <w:szCs w:val="28"/>
          <w:lang w:val="kk-KZ"/>
        </w:rPr>
      </w:pPr>
    </w:p>
    <w:p w14:paraId="1D9B6843" w14:textId="77777777" w:rsidR="006156EC" w:rsidRPr="00A84EF7" w:rsidRDefault="006156EC" w:rsidP="006156EC">
      <w:pPr>
        <w:jc w:val="both"/>
        <w:rPr>
          <w:b/>
          <w:sz w:val="28"/>
          <w:szCs w:val="28"/>
          <w:lang w:val="kk-KZ"/>
        </w:rPr>
      </w:pPr>
      <w:r w:rsidRPr="00A84EF7">
        <w:rPr>
          <w:b/>
          <w:sz w:val="28"/>
          <w:szCs w:val="28"/>
          <w:lang w:val="kk-KZ"/>
        </w:rPr>
        <w:t>Д</w:t>
      </w:r>
      <w:r w:rsidR="00DB5C46" w:rsidRPr="00A84EF7">
        <w:rPr>
          <w:b/>
          <w:sz w:val="28"/>
          <w:szCs w:val="28"/>
          <w:lang w:val="kk-KZ"/>
        </w:rPr>
        <w:t>П</w:t>
      </w:r>
      <w:r w:rsidRPr="00A84EF7">
        <w:rPr>
          <w:b/>
          <w:sz w:val="28"/>
          <w:szCs w:val="28"/>
          <w:lang w:val="kk-KZ"/>
        </w:rPr>
        <w:t xml:space="preserve"> стандартты қолдану кезінде туындайтын жағымсыз  әсерлердің сипаттамасы және осы жағдайда қабылданатын шаралар </w:t>
      </w:r>
    </w:p>
    <w:p w14:paraId="6DFBA103" w14:textId="77777777" w:rsidR="00A95A8D" w:rsidRPr="00A84EF7" w:rsidRDefault="00A95A8D" w:rsidP="0083445C">
      <w:pPr>
        <w:tabs>
          <w:tab w:val="left" w:pos="1134"/>
          <w:tab w:val="left" w:pos="1701"/>
          <w:tab w:val="right" w:pos="3969"/>
          <w:tab w:val="right" w:pos="5670"/>
          <w:tab w:val="right" w:pos="7056"/>
        </w:tabs>
        <w:autoSpaceDE w:val="0"/>
        <w:autoSpaceDN w:val="0"/>
        <w:adjustRightInd w:val="0"/>
        <w:jc w:val="both"/>
        <w:rPr>
          <w:bCs/>
          <w:i/>
          <w:snapToGrid w:val="0"/>
          <w:sz w:val="28"/>
          <w:szCs w:val="28"/>
          <w:lang w:val="kk-KZ"/>
        </w:rPr>
      </w:pPr>
      <w:r w:rsidRPr="00A84EF7">
        <w:rPr>
          <w:bCs/>
          <w:i/>
          <w:snapToGrid w:val="0"/>
          <w:sz w:val="28"/>
          <w:szCs w:val="28"/>
          <w:lang w:val="kk-KZ"/>
        </w:rPr>
        <w:t>Жиі</w:t>
      </w:r>
    </w:p>
    <w:p w14:paraId="695CE5A6" w14:textId="77777777" w:rsidR="00A95A8D" w:rsidRDefault="00A95A8D"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bCs/>
          <w:i/>
          <w:snapToGrid w:val="0"/>
          <w:sz w:val="28"/>
          <w:szCs w:val="28"/>
          <w:lang w:val="kk-KZ"/>
        </w:rPr>
        <w:t xml:space="preserve">- </w:t>
      </w:r>
      <w:r w:rsidRPr="00A84EF7">
        <w:rPr>
          <w:sz w:val="28"/>
          <w:szCs w:val="28"/>
          <w:lang w:val="kk-KZ"/>
        </w:rPr>
        <w:t>бас ауыруы</w:t>
      </w:r>
    </w:p>
    <w:p w14:paraId="2BE3115C" w14:textId="77777777" w:rsidR="00DD52D2" w:rsidRPr="00746DCF" w:rsidRDefault="00146D9E"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Pr>
          <w:sz w:val="28"/>
          <w:szCs w:val="28"/>
          <w:lang w:val="kk-KZ"/>
        </w:rPr>
        <w:t xml:space="preserve">- </w:t>
      </w:r>
      <w:r w:rsidR="00955700">
        <w:rPr>
          <w:sz w:val="28"/>
          <w:szCs w:val="28"/>
          <w:lang w:val="kk-KZ"/>
        </w:rPr>
        <w:t xml:space="preserve">бөртпе, </w:t>
      </w:r>
      <w:r w:rsidR="00955700" w:rsidRPr="00746DCF">
        <w:rPr>
          <w:sz w:val="28"/>
          <w:szCs w:val="28"/>
          <w:lang w:val="kk-KZ"/>
        </w:rPr>
        <w:t>қышы</w:t>
      </w:r>
      <w:r w:rsidR="004E7509" w:rsidRPr="00746DCF">
        <w:rPr>
          <w:sz w:val="28"/>
          <w:szCs w:val="28"/>
          <w:lang w:val="kk-KZ"/>
        </w:rPr>
        <w:t>ну</w:t>
      </w:r>
    </w:p>
    <w:p w14:paraId="411DBA28" w14:textId="77777777" w:rsidR="00A95A8D" w:rsidRPr="00A84EF7" w:rsidRDefault="00A95A8D" w:rsidP="0083445C">
      <w:pPr>
        <w:tabs>
          <w:tab w:val="left" w:pos="1134"/>
          <w:tab w:val="left" w:pos="1701"/>
          <w:tab w:val="right" w:pos="3969"/>
          <w:tab w:val="right" w:pos="5670"/>
          <w:tab w:val="right" w:pos="7056"/>
        </w:tabs>
        <w:autoSpaceDE w:val="0"/>
        <w:autoSpaceDN w:val="0"/>
        <w:adjustRightInd w:val="0"/>
        <w:jc w:val="both"/>
        <w:rPr>
          <w:bCs/>
          <w:i/>
          <w:snapToGrid w:val="0"/>
          <w:sz w:val="28"/>
          <w:szCs w:val="28"/>
          <w:lang w:val="kk-KZ"/>
        </w:rPr>
      </w:pPr>
      <w:r w:rsidRPr="00746DCF">
        <w:rPr>
          <w:bCs/>
          <w:i/>
          <w:snapToGrid w:val="0"/>
          <w:sz w:val="28"/>
          <w:szCs w:val="28"/>
          <w:lang w:val="kk-KZ"/>
        </w:rPr>
        <w:t>Жиі емес</w:t>
      </w:r>
    </w:p>
    <w:p w14:paraId="2C7B722A" w14:textId="77777777" w:rsidR="00A95A8D" w:rsidRPr="00A84EF7" w:rsidRDefault="00A95A8D"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іш тұсының ауыруы, диарея, диспепсия, метеоризм, жүрек айнуы, құсу, жедел панкреатит</w:t>
      </w:r>
    </w:p>
    <w:p w14:paraId="16D782BD" w14:textId="77777777" w:rsidR="00A95A8D" w:rsidRPr="00A84EF7" w:rsidRDefault="00A95A8D" w:rsidP="00A95A8D">
      <w:pPr>
        <w:rPr>
          <w:sz w:val="28"/>
          <w:szCs w:val="28"/>
          <w:lang w:val="kk-KZ"/>
        </w:rPr>
      </w:pPr>
      <w:r w:rsidRPr="00A84EF7">
        <w:rPr>
          <w:sz w:val="28"/>
          <w:szCs w:val="28"/>
          <w:lang w:val="kk-KZ"/>
        </w:rPr>
        <w:t xml:space="preserve">- бауыр  функциясы параметрлерінің өзгеруі (трансаминазалар деңгейінің және </w:t>
      </w:r>
      <w:r w:rsidR="00DF5E4E" w:rsidRPr="00A84EF7">
        <w:rPr>
          <w:sz w:val="28"/>
          <w:szCs w:val="28"/>
          <w:lang w:val="kk-KZ"/>
        </w:rPr>
        <w:t>холестаз</w:t>
      </w:r>
      <w:r w:rsidRPr="00A84EF7">
        <w:rPr>
          <w:sz w:val="28"/>
          <w:szCs w:val="28"/>
          <w:lang w:val="kk-KZ"/>
        </w:rPr>
        <w:t xml:space="preserve"> параметрлерінің ұлғаюы), панкреати</w:t>
      </w:r>
      <w:r w:rsidR="00DB1BAE" w:rsidRPr="00A84EF7">
        <w:rPr>
          <w:sz w:val="28"/>
          <w:szCs w:val="28"/>
          <w:lang w:val="kk-KZ"/>
        </w:rPr>
        <w:t>ндік</w:t>
      </w:r>
      <w:r w:rsidRPr="00A84EF7">
        <w:rPr>
          <w:sz w:val="28"/>
          <w:szCs w:val="28"/>
          <w:lang w:val="kk-KZ"/>
        </w:rPr>
        <w:t xml:space="preserve"> ферменттер</w:t>
      </w:r>
      <w:r w:rsidR="00DB1BAE" w:rsidRPr="00A84EF7">
        <w:rPr>
          <w:sz w:val="28"/>
          <w:szCs w:val="28"/>
          <w:lang w:val="kk-KZ"/>
        </w:rPr>
        <w:t>д</w:t>
      </w:r>
      <w:r w:rsidRPr="00A84EF7">
        <w:rPr>
          <w:sz w:val="28"/>
          <w:szCs w:val="28"/>
          <w:lang w:val="kk-KZ"/>
        </w:rPr>
        <w:t xml:space="preserve">ің өзгеруі (липаза мен амилазаның жоғарылауы), эозинофилдер санының </w:t>
      </w:r>
      <w:r w:rsidR="00DB1BAE" w:rsidRPr="00A84EF7">
        <w:rPr>
          <w:sz w:val="28"/>
          <w:szCs w:val="28"/>
          <w:lang w:val="kk-KZ"/>
        </w:rPr>
        <w:t>артуы</w:t>
      </w:r>
    </w:p>
    <w:p w14:paraId="64BF3917" w14:textId="77777777" w:rsidR="00A95A8D" w:rsidRPr="00A84EF7" w:rsidRDefault="0083445C" w:rsidP="0083445C">
      <w:pPr>
        <w:tabs>
          <w:tab w:val="left" w:pos="1134"/>
          <w:tab w:val="left" w:pos="1701"/>
          <w:tab w:val="right" w:pos="3969"/>
          <w:tab w:val="right" w:pos="5670"/>
          <w:tab w:val="right" w:pos="7056"/>
        </w:tabs>
        <w:autoSpaceDE w:val="0"/>
        <w:autoSpaceDN w:val="0"/>
        <w:adjustRightInd w:val="0"/>
        <w:jc w:val="both"/>
        <w:rPr>
          <w:bCs/>
          <w:i/>
          <w:snapToGrid w:val="0"/>
          <w:sz w:val="28"/>
          <w:szCs w:val="28"/>
          <w:lang w:val="kk-KZ"/>
        </w:rPr>
      </w:pPr>
      <w:r w:rsidRPr="00A84EF7">
        <w:rPr>
          <w:bCs/>
          <w:i/>
          <w:snapToGrid w:val="0"/>
          <w:sz w:val="28"/>
          <w:szCs w:val="28"/>
          <w:lang w:val="kk-KZ"/>
        </w:rPr>
        <w:t xml:space="preserve">Сирек </w:t>
      </w:r>
    </w:p>
    <w:p w14:paraId="16FE1C8C"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xml:space="preserve">- бас айналуы </w:t>
      </w:r>
    </w:p>
    <w:p w14:paraId="2D99DDA2"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rPr>
      </w:pPr>
      <w:r w:rsidRPr="00A84EF7">
        <w:rPr>
          <w:sz w:val="28"/>
          <w:szCs w:val="28"/>
          <w:lang w:val="kk-KZ"/>
        </w:rPr>
        <w:t>- миокардит, перикардит</w:t>
      </w:r>
    </w:p>
    <w:p w14:paraId="02D8613A" w14:textId="77777777" w:rsidR="000C13C2" w:rsidRPr="00A84EF7" w:rsidRDefault="000C13C2"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rPr>
        <w:t xml:space="preserve">- </w:t>
      </w:r>
      <w:r w:rsidRPr="00A84EF7">
        <w:rPr>
          <w:sz w:val="28"/>
          <w:szCs w:val="28"/>
          <w:lang w:val="kk-KZ"/>
        </w:rPr>
        <w:t>холеста</w:t>
      </w:r>
      <w:r w:rsidR="00C650AE" w:rsidRPr="00A84EF7">
        <w:rPr>
          <w:sz w:val="28"/>
          <w:szCs w:val="28"/>
          <w:lang w:val="kk-KZ"/>
        </w:rPr>
        <w:t xml:space="preserve">здық </w:t>
      </w:r>
      <w:r w:rsidRPr="00A84EF7">
        <w:rPr>
          <w:sz w:val="28"/>
          <w:szCs w:val="28"/>
          <w:lang w:val="kk-KZ"/>
        </w:rPr>
        <w:t>гепатит</w:t>
      </w:r>
    </w:p>
    <w:p w14:paraId="4216AB96"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w:t>
      </w:r>
      <w:r w:rsidR="005117E5" w:rsidRPr="00A84EF7">
        <w:rPr>
          <w:sz w:val="28"/>
          <w:szCs w:val="28"/>
          <w:lang w:val="kk-KZ"/>
        </w:rPr>
        <w:t xml:space="preserve"> артралгия</w:t>
      </w:r>
    </w:p>
    <w:p w14:paraId="7AC17833" w14:textId="77777777" w:rsidR="005117E5" w:rsidRPr="00A84EF7" w:rsidRDefault="005117E5"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астения, шаршау</w:t>
      </w:r>
    </w:p>
    <w:p w14:paraId="6B2D4425"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фотосезімталды</w:t>
      </w:r>
      <w:r w:rsidR="00DB1BAE" w:rsidRPr="00A84EF7">
        <w:rPr>
          <w:sz w:val="28"/>
          <w:szCs w:val="28"/>
          <w:lang w:val="kk-KZ"/>
        </w:rPr>
        <w:t>қ</w:t>
      </w:r>
      <w:r w:rsidRPr="00A84EF7">
        <w:rPr>
          <w:sz w:val="28"/>
          <w:szCs w:val="28"/>
          <w:lang w:val="kk-KZ"/>
        </w:rPr>
        <w:t xml:space="preserve"> (терінің  жарыққа жоғары сезімталдығы)</w:t>
      </w:r>
    </w:p>
    <w:p w14:paraId="429C36F4"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bCs/>
          <w:i/>
          <w:snapToGrid w:val="0"/>
          <w:sz w:val="28"/>
          <w:szCs w:val="28"/>
          <w:lang w:val="kk-KZ"/>
        </w:rPr>
      </w:pPr>
      <w:r w:rsidRPr="00A84EF7">
        <w:rPr>
          <w:bCs/>
          <w:i/>
          <w:snapToGrid w:val="0"/>
          <w:sz w:val="28"/>
          <w:szCs w:val="28"/>
          <w:lang w:val="kk-KZ"/>
        </w:rPr>
        <w:t>Өте сирек</w:t>
      </w:r>
    </w:p>
    <w:p w14:paraId="7DF4FDB0"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bCs/>
          <w:snapToGrid w:val="0"/>
          <w:sz w:val="28"/>
          <w:szCs w:val="28"/>
          <w:lang w:val="kk-KZ"/>
        </w:rPr>
        <w:t xml:space="preserve">- </w:t>
      </w:r>
      <w:r w:rsidRPr="00A84EF7">
        <w:rPr>
          <w:sz w:val="28"/>
          <w:szCs w:val="28"/>
          <w:lang w:val="kk-KZ"/>
        </w:rPr>
        <w:t>қан құрамының өзгеруі (апластикалық анемия, агранулоцитоз, панцитопения, нейтропения, лейкопения, тромбоцитопения</w:t>
      </w:r>
      <w:r w:rsidR="005117E5" w:rsidRPr="00A84EF7">
        <w:rPr>
          <w:sz w:val="28"/>
          <w:szCs w:val="28"/>
          <w:lang w:val="kk-KZ"/>
        </w:rPr>
        <w:t>)</w:t>
      </w:r>
    </w:p>
    <w:p w14:paraId="3AB53AFB"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шеткері нейропатия</w:t>
      </w:r>
    </w:p>
    <w:p w14:paraId="55A47457"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аллергиялық және өкпенің фиброздық реакциялары (оған қоса диспноэ, жөтел, бронх түйілуі, альвеолит, өкпе эозинофилиясы, өкпе инфильтрациясы, пневмони</w:t>
      </w:r>
      <w:r w:rsidR="005117E5" w:rsidRPr="00A84EF7">
        <w:rPr>
          <w:sz w:val="28"/>
          <w:szCs w:val="28"/>
          <w:lang w:val="kk-KZ"/>
        </w:rPr>
        <w:t>я</w:t>
      </w:r>
      <w:r w:rsidRPr="00A84EF7">
        <w:rPr>
          <w:sz w:val="28"/>
          <w:szCs w:val="28"/>
          <w:lang w:val="kk-KZ"/>
        </w:rPr>
        <w:t>)</w:t>
      </w:r>
    </w:p>
    <w:p w14:paraId="2110208C" w14:textId="77777777" w:rsidR="0083445C" w:rsidRPr="00A84EF7" w:rsidRDefault="0083445C" w:rsidP="0083445C">
      <w:pPr>
        <w:rPr>
          <w:sz w:val="28"/>
          <w:szCs w:val="28"/>
          <w:lang w:val="kk-KZ"/>
        </w:rPr>
      </w:pPr>
      <w:r w:rsidRPr="00A84EF7">
        <w:rPr>
          <w:sz w:val="28"/>
          <w:szCs w:val="28"/>
          <w:lang w:val="kk-KZ"/>
        </w:rPr>
        <w:t xml:space="preserve">- </w:t>
      </w:r>
      <w:r w:rsidR="005117E5" w:rsidRPr="00A84EF7">
        <w:rPr>
          <w:sz w:val="28"/>
          <w:szCs w:val="28"/>
          <w:lang w:val="kk-KZ"/>
        </w:rPr>
        <w:t>б</w:t>
      </w:r>
      <w:r w:rsidRPr="00A84EF7">
        <w:rPr>
          <w:sz w:val="28"/>
          <w:szCs w:val="28"/>
          <w:lang w:val="kk-KZ"/>
        </w:rPr>
        <w:t>үйрек функциясының бұзылуы, оған қоса жедел және созылмалы интестинальді нефрит және бүйрек жеткіліксіздігі</w:t>
      </w:r>
    </w:p>
    <w:p w14:paraId="02BD66C4" w14:textId="77777777" w:rsidR="0083445C" w:rsidRPr="00A84EF7" w:rsidRDefault="0083445C" w:rsidP="0083445C">
      <w:pPr>
        <w:rPr>
          <w:sz w:val="28"/>
          <w:szCs w:val="28"/>
          <w:lang w:val="kk-KZ"/>
        </w:rPr>
      </w:pPr>
      <w:r w:rsidRPr="00A84EF7">
        <w:rPr>
          <w:sz w:val="28"/>
          <w:szCs w:val="28"/>
          <w:lang w:val="kk-KZ"/>
        </w:rPr>
        <w:t>- алопеция</w:t>
      </w:r>
      <w:r w:rsidR="005117E5" w:rsidRPr="00A84EF7">
        <w:rPr>
          <w:sz w:val="28"/>
          <w:szCs w:val="28"/>
          <w:lang w:val="kk-KZ"/>
        </w:rPr>
        <w:t xml:space="preserve"> (шаштың түсуі)</w:t>
      </w:r>
    </w:p>
    <w:p w14:paraId="371C20C1" w14:textId="77777777" w:rsidR="0083445C" w:rsidRPr="00A84EF7" w:rsidRDefault="0083445C" w:rsidP="0083445C">
      <w:pPr>
        <w:rPr>
          <w:sz w:val="28"/>
          <w:szCs w:val="28"/>
          <w:lang w:val="kk-KZ"/>
        </w:rPr>
      </w:pPr>
      <w:r w:rsidRPr="00A84EF7">
        <w:rPr>
          <w:sz w:val="28"/>
          <w:szCs w:val="28"/>
          <w:lang w:val="kk-KZ"/>
        </w:rPr>
        <w:t>- миалгия</w:t>
      </w:r>
    </w:p>
    <w:p w14:paraId="4D2164C1" w14:textId="77777777" w:rsidR="0083445C" w:rsidRPr="00A84EF7" w:rsidRDefault="0083445C" w:rsidP="0083445C">
      <w:pPr>
        <w:rPr>
          <w:sz w:val="28"/>
          <w:szCs w:val="28"/>
          <w:lang w:val="kk-KZ"/>
        </w:rPr>
      </w:pPr>
      <w:r w:rsidRPr="00A84EF7">
        <w:rPr>
          <w:sz w:val="28"/>
          <w:szCs w:val="28"/>
          <w:lang w:val="kk-KZ"/>
        </w:rPr>
        <w:t>- аллергиялық экзантема, дәрі-дәрмектен болған қызба, қызыл жегі синдромы, панколит сияқты аса жоғары сезімталдық реакциялары</w:t>
      </w:r>
    </w:p>
    <w:p w14:paraId="15232C63" w14:textId="77777777" w:rsidR="003B1758" w:rsidRPr="00A84EF7" w:rsidRDefault="003B1758" w:rsidP="0083445C">
      <w:pPr>
        <w:rPr>
          <w:sz w:val="28"/>
          <w:szCs w:val="28"/>
          <w:lang w:val="kk-KZ"/>
        </w:rPr>
      </w:pPr>
      <w:r w:rsidRPr="00A84EF7">
        <w:rPr>
          <w:sz w:val="28"/>
          <w:szCs w:val="28"/>
          <w:lang w:val="kk-KZ"/>
        </w:rPr>
        <w:t>- гепатит</w:t>
      </w:r>
    </w:p>
    <w:p w14:paraId="016A9781" w14:textId="77777777" w:rsidR="0083445C" w:rsidRPr="00A84EF7" w:rsidRDefault="0083445C" w:rsidP="0083445C">
      <w:pPr>
        <w:rPr>
          <w:sz w:val="28"/>
          <w:szCs w:val="28"/>
          <w:lang w:val="kk-KZ"/>
        </w:rPr>
      </w:pPr>
      <w:r w:rsidRPr="00A84EF7">
        <w:rPr>
          <w:sz w:val="28"/>
          <w:szCs w:val="28"/>
          <w:lang w:val="kk-KZ"/>
        </w:rPr>
        <w:t>- олигоспермия (қайтымды)</w:t>
      </w:r>
    </w:p>
    <w:p w14:paraId="7142D28D" w14:textId="77777777" w:rsidR="005117E5" w:rsidRPr="00A84EF7" w:rsidRDefault="005117E5" w:rsidP="0083445C">
      <w:pPr>
        <w:tabs>
          <w:tab w:val="left" w:pos="1134"/>
          <w:tab w:val="left" w:pos="1701"/>
          <w:tab w:val="right" w:pos="3969"/>
          <w:tab w:val="right" w:pos="5670"/>
          <w:tab w:val="right" w:pos="7056"/>
        </w:tabs>
        <w:autoSpaceDE w:val="0"/>
        <w:autoSpaceDN w:val="0"/>
        <w:adjustRightInd w:val="0"/>
        <w:jc w:val="both"/>
        <w:rPr>
          <w:i/>
          <w:sz w:val="28"/>
          <w:szCs w:val="28"/>
          <w:lang w:val="kk-KZ"/>
        </w:rPr>
      </w:pPr>
      <w:r w:rsidRPr="00A84EF7">
        <w:rPr>
          <w:i/>
          <w:sz w:val="28"/>
          <w:szCs w:val="28"/>
          <w:lang w:val="kk-KZ"/>
        </w:rPr>
        <w:lastRenderedPageBreak/>
        <w:t>Белгісіз (қолда бар мәліметтер негізінде бағалау мүмкін емес)</w:t>
      </w:r>
    </w:p>
    <w:p w14:paraId="2B946F40" w14:textId="77777777" w:rsidR="00E5668E" w:rsidRPr="00A84EF7" w:rsidRDefault="00B711AE" w:rsidP="004B6D58">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i/>
          <w:sz w:val="28"/>
          <w:szCs w:val="28"/>
          <w:lang w:val="kk-KZ"/>
        </w:rPr>
        <w:t xml:space="preserve">- </w:t>
      </w:r>
      <w:r w:rsidRPr="00A84EF7">
        <w:rPr>
          <w:sz w:val="28"/>
          <w:szCs w:val="28"/>
          <w:lang w:val="kk-KZ"/>
        </w:rPr>
        <w:t>нефролитиаз</w:t>
      </w:r>
      <w:r w:rsidR="00A55E56" w:rsidRPr="00A84EF7">
        <w:rPr>
          <w:sz w:val="28"/>
          <w:szCs w:val="28"/>
          <w:lang w:val="kk-KZ"/>
        </w:rPr>
        <w:t xml:space="preserve">, </w:t>
      </w:r>
      <w:r w:rsidR="00E5668E" w:rsidRPr="00A84EF7">
        <w:rPr>
          <w:sz w:val="28"/>
          <w:szCs w:val="28"/>
          <w:lang w:val="kk-KZ"/>
        </w:rPr>
        <w:t>бүйректегі тастар және онымен байланысты бүйрек ауруын қосқанда</w:t>
      </w:r>
    </w:p>
    <w:p w14:paraId="787CAB36" w14:textId="77777777" w:rsidR="004B6D58" w:rsidRPr="00A84EF7" w:rsidRDefault="004B6D58" w:rsidP="004B6D58">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xml:space="preserve">- </w:t>
      </w:r>
      <w:r w:rsidR="00297888" w:rsidRPr="00A84EF7">
        <w:rPr>
          <w:sz w:val="28"/>
          <w:szCs w:val="28"/>
          <w:lang w:val="kk-KZ"/>
        </w:rPr>
        <w:t xml:space="preserve">эозинофилиямен және жүйелік көріністермен </w:t>
      </w:r>
      <w:r w:rsidR="00BE788B" w:rsidRPr="00A84EF7">
        <w:rPr>
          <w:sz w:val="28"/>
          <w:szCs w:val="28"/>
          <w:lang w:val="kk-KZ"/>
        </w:rPr>
        <w:t>болатын</w:t>
      </w:r>
      <w:r w:rsidR="00F17464" w:rsidRPr="00A84EF7">
        <w:rPr>
          <w:sz w:val="28"/>
          <w:szCs w:val="28"/>
          <w:lang w:val="kk-KZ"/>
        </w:rPr>
        <w:t xml:space="preserve"> </w:t>
      </w:r>
      <w:r w:rsidR="00297888" w:rsidRPr="00A84EF7">
        <w:rPr>
          <w:sz w:val="28"/>
          <w:szCs w:val="28"/>
          <w:lang w:val="kk-KZ"/>
        </w:rPr>
        <w:t xml:space="preserve">дәрілік реакция (DRESS/ЭЖКДР), </w:t>
      </w:r>
      <w:r w:rsidRPr="00A84EF7">
        <w:rPr>
          <w:sz w:val="28"/>
          <w:szCs w:val="28"/>
          <w:lang w:val="kk-KZ"/>
        </w:rPr>
        <w:t>Стивенс-Джонсон синдромы (</w:t>
      </w:r>
      <w:r w:rsidR="00297888" w:rsidRPr="00A84EF7">
        <w:rPr>
          <w:sz w:val="28"/>
          <w:szCs w:val="28"/>
          <w:lang w:val="kk-KZ"/>
        </w:rPr>
        <w:t>SJS/</w:t>
      </w:r>
      <w:r w:rsidRPr="00A84EF7">
        <w:rPr>
          <w:sz w:val="28"/>
          <w:szCs w:val="28"/>
          <w:lang w:val="kk-KZ"/>
        </w:rPr>
        <w:t xml:space="preserve">СДС), </w:t>
      </w:r>
      <w:r w:rsidR="00B94ACB" w:rsidRPr="00A84EF7">
        <w:rPr>
          <w:sz w:val="28"/>
          <w:szCs w:val="28"/>
          <w:lang w:val="kk-KZ"/>
        </w:rPr>
        <w:t>уытты</w:t>
      </w:r>
      <w:r w:rsidRPr="00A84EF7">
        <w:rPr>
          <w:sz w:val="28"/>
          <w:szCs w:val="28"/>
          <w:lang w:val="kk-KZ"/>
        </w:rPr>
        <w:t xml:space="preserve"> эпидермиялық некролиз (</w:t>
      </w:r>
      <w:r w:rsidR="00297888" w:rsidRPr="00A84EF7">
        <w:rPr>
          <w:sz w:val="28"/>
          <w:szCs w:val="28"/>
          <w:lang w:val="kk-KZ"/>
        </w:rPr>
        <w:t>TEN/</w:t>
      </w:r>
      <w:r w:rsidR="00B94ACB" w:rsidRPr="00A84EF7">
        <w:rPr>
          <w:sz w:val="28"/>
          <w:szCs w:val="28"/>
          <w:lang w:val="kk-KZ"/>
        </w:rPr>
        <w:t>У</w:t>
      </w:r>
      <w:r w:rsidRPr="00A84EF7">
        <w:rPr>
          <w:sz w:val="28"/>
          <w:szCs w:val="28"/>
          <w:lang w:val="kk-KZ"/>
        </w:rPr>
        <w:t>ЭН)</w:t>
      </w:r>
    </w:p>
    <w:p w14:paraId="61C122F6" w14:textId="77777777" w:rsidR="004B6D58" w:rsidRPr="00A84EF7" w:rsidRDefault="004B6D58" w:rsidP="004B6D58">
      <w:pPr>
        <w:tabs>
          <w:tab w:val="left" w:pos="1134"/>
          <w:tab w:val="left" w:pos="1701"/>
          <w:tab w:val="right" w:pos="3969"/>
          <w:tab w:val="right" w:pos="5670"/>
          <w:tab w:val="right" w:pos="7056"/>
        </w:tabs>
        <w:autoSpaceDE w:val="0"/>
        <w:autoSpaceDN w:val="0"/>
        <w:adjustRightInd w:val="0"/>
        <w:jc w:val="both"/>
        <w:rPr>
          <w:i/>
          <w:sz w:val="28"/>
          <w:szCs w:val="28"/>
          <w:lang w:val="kk-KZ"/>
        </w:rPr>
      </w:pPr>
    </w:p>
    <w:p w14:paraId="49672A62" w14:textId="77777777" w:rsidR="00315BED" w:rsidRPr="00A84EF7" w:rsidRDefault="00315BED" w:rsidP="004B6D58">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Месалазинмен емдеуге байланысты, эозинофилиямен және жүйелік көріністермен болатын дәрілік реакцияны (DRESS/ЭЖКДР), Стивенс-Джонсон синдромын (SJS/СДС) және уытты эпидермальді некролизді (TEN/УЭН) қоса алғанда, терідегі ауыр жағымсыз  реакциялар</w:t>
      </w:r>
      <w:r w:rsidRPr="00A84EF7">
        <w:rPr>
          <w:color w:val="000000" w:themeColor="text1"/>
          <w:sz w:val="28"/>
          <w:szCs w:val="28"/>
          <w:lang w:val="kk-KZ"/>
        </w:rPr>
        <w:t xml:space="preserve">дың </w:t>
      </w:r>
      <w:r w:rsidRPr="00A84EF7">
        <w:rPr>
          <w:sz w:val="28"/>
          <w:szCs w:val="28"/>
          <w:lang w:val="kk-KZ"/>
        </w:rPr>
        <w:t xml:space="preserve">(SCAR/ТАЖР) </w:t>
      </w:r>
      <w:r w:rsidR="000C3C18" w:rsidRPr="00A84EF7">
        <w:rPr>
          <w:sz w:val="28"/>
          <w:szCs w:val="28"/>
          <w:lang w:val="kk-KZ"/>
        </w:rPr>
        <w:t xml:space="preserve">пайда </w:t>
      </w:r>
      <w:r w:rsidRPr="00A84EF7">
        <w:rPr>
          <w:sz w:val="28"/>
          <w:szCs w:val="28"/>
          <w:lang w:val="kk-KZ"/>
        </w:rPr>
        <w:t>болуы туралы хабарланған</w:t>
      </w:r>
      <w:r w:rsidR="00E07422" w:rsidRPr="00A84EF7">
        <w:rPr>
          <w:sz w:val="28"/>
          <w:szCs w:val="28"/>
          <w:lang w:val="kk-KZ"/>
        </w:rPr>
        <w:t xml:space="preserve"> («Қолдану кезіндегі қажетті сақтық шаралары» бөлімін қараңыз)</w:t>
      </w:r>
      <w:r w:rsidRPr="00A84EF7">
        <w:rPr>
          <w:sz w:val="28"/>
          <w:szCs w:val="28"/>
          <w:lang w:val="kk-KZ"/>
        </w:rPr>
        <w:t>.</w:t>
      </w:r>
    </w:p>
    <w:p w14:paraId="15D1C47A"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i/>
          <w:sz w:val="28"/>
          <w:szCs w:val="28"/>
          <w:lang w:val="kk-KZ"/>
        </w:rPr>
      </w:pPr>
      <w:r w:rsidRPr="00A84EF7">
        <w:rPr>
          <w:i/>
          <w:sz w:val="28"/>
          <w:szCs w:val="28"/>
          <w:lang w:val="kk-KZ"/>
        </w:rPr>
        <w:t>Фотосезімталды</w:t>
      </w:r>
      <w:r w:rsidR="00DB1BAE" w:rsidRPr="00A84EF7">
        <w:rPr>
          <w:i/>
          <w:sz w:val="28"/>
          <w:szCs w:val="28"/>
          <w:lang w:val="kk-KZ"/>
        </w:rPr>
        <w:t>қ</w:t>
      </w:r>
      <w:r w:rsidRPr="00A84EF7">
        <w:rPr>
          <w:i/>
          <w:sz w:val="28"/>
          <w:szCs w:val="28"/>
          <w:lang w:val="kk-KZ"/>
        </w:rPr>
        <w:t xml:space="preserve"> (терінің  жарыққа жоғары сезімталдығы)</w:t>
      </w:r>
    </w:p>
    <w:p w14:paraId="2B6B2BC0" w14:textId="77777777" w:rsidR="0083445C" w:rsidRPr="00A84EF7" w:rsidRDefault="0083445C" w:rsidP="0083445C">
      <w:pPr>
        <w:tabs>
          <w:tab w:val="left" w:pos="1134"/>
          <w:tab w:val="left" w:pos="1701"/>
          <w:tab w:val="right" w:pos="3969"/>
          <w:tab w:val="right" w:pos="5670"/>
          <w:tab w:val="right" w:pos="7056"/>
        </w:tabs>
        <w:autoSpaceDE w:val="0"/>
        <w:autoSpaceDN w:val="0"/>
        <w:adjustRightInd w:val="0"/>
        <w:jc w:val="both"/>
        <w:rPr>
          <w:sz w:val="28"/>
          <w:szCs w:val="28"/>
          <w:lang w:val="kk-KZ"/>
        </w:rPr>
      </w:pPr>
      <w:r w:rsidRPr="00A84EF7">
        <w:rPr>
          <w:sz w:val="28"/>
          <w:szCs w:val="28"/>
          <w:lang w:val="kk-KZ"/>
        </w:rPr>
        <w:t xml:space="preserve">Атопиялық дерматит және атопиялық экзема тәрізді </w:t>
      </w:r>
      <w:r w:rsidR="00DD277A" w:rsidRPr="00A84EF7">
        <w:rPr>
          <w:sz w:val="28"/>
          <w:szCs w:val="28"/>
          <w:lang w:val="kk-KZ"/>
        </w:rPr>
        <w:t xml:space="preserve">фонды </w:t>
      </w:r>
      <w:r w:rsidRPr="00A84EF7">
        <w:rPr>
          <w:sz w:val="28"/>
          <w:szCs w:val="28"/>
          <w:lang w:val="kk-KZ"/>
        </w:rPr>
        <w:t xml:space="preserve">тері аурулары бар </w:t>
      </w:r>
      <w:r w:rsidR="00DD277A" w:rsidRPr="00A84EF7">
        <w:rPr>
          <w:sz w:val="28"/>
          <w:szCs w:val="28"/>
          <w:lang w:val="kk-KZ"/>
        </w:rPr>
        <w:t xml:space="preserve">пациенттерде аса </w:t>
      </w:r>
      <w:r w:rsidRPr="00A84EF7">
        <w:rPr>
          <w:sz w:val="28"/>
          <w:szCs w:val="28"/>
          <w:lang w:val="kk-KZ"/>
        </w:rPr>
        <w:t>ауыр реакциялар туралы хабарламалар бар.</w:t>
      </w:r>
    </w:p>
    <w:p w14:paraId="497A3DC4" w14:textId="77777777" w:rsidR="001C3A85" w:rsidRPr="00A84EF7" w:rsidRDefault="001C3A85" w:rsidP="0083445C">
      <w:pPr>
        <w:tabs>
          <w:tab w:val="left" w:pos="1134"/>
          <w:tab w:val="left" w:pos="1701"/>
          <w:tab w:val="right" w:pos="3969"/>
          <w:tab w:val="right" w:pos="5670"/>
          <w:tab w:val="right" w:pos="7056"/>
        </w:tabs>
        <w:autoSpaceDE w:val="0"/>
        <w:autoSpaceDN w:val="0"/>
        <w:adjustRightInd w:val="0"/>
        <w:jc w:val="both"/>
        <w:rPr>
          <w:i/>
          <w:sz w:val="28"/>
          <w:szCs w:val="28"/>
          <w:lang w:val="kk-KZ"/>
        </w:rPr>
      </w:pPr>
      <w:r w:rsidRPr="00A84EF7">
        <w:rPr>
          <w:i/>
          <w:sz w:val="28"/>
          <w:szCs w:val="28"/>
          <w:lang w:val="kk-KZ"/>
        </w:rPr>
        <w:t>Маңызды жа</w:t>
      </w:r>
      <w:r w:rsidR="00033C0E">
        <w:rPr>
          <w:i/>
          <w:sz w:val="28"/>
          <w:szCs w:val="28"/>
          <w:lang w:val="kk-KZ"/>
        </w:rPr>
        <w:t>ғымсыз</w:t>
      </w:r>
      <w:r w:rsidRPr="00A84EF7">
        <w:rPr>
          <w:i/>
          <w:sz w:val="28"/>
          <w:szCs w:val="28"/>
          <w:lang w:val="kk-KZ"/>
        </w:rPr>
        <w:t xml:space="preserve"> әсерлер</w:t>
      </w:r>
    </w:p>
    <w:p w14:paraId="71A059F2" w14:textId="77777777" w:rsidR="001C3A85" w:rsidRPr="009A0571" w:rsidRDefault="001C3A85" w:rsidP="00FC3A09">
      <w:pPr>
        <w:autoSpaceDE w:val="0"/>
        <w:autoSpaceDN w:val="0"/>
        <w:adjustRightInd w:val="0"/>
        <w:jc w:val="both"/>
        <w:rPr>
          <w:rFonts w:ascii="Times New Roman CYR" w:eastAsiaTheme="minorHAnsi" w:hAnsi="Times New Roman CYR" w:cs="Times New Roman CYR"/>
          <w:sz w:val="28"/>
          <w:szCs w:val="28"/>
          <w:lang w:val="kk-KZ" w:eastAsia="en-US"/>
        </w:rPr>
      </w:pPr>
      <w:r w:rsidRPr="009A0571">
        <w:rPr>
          <w:rFonts w:ascii="Times New Roman CYR" w:eastAsiaTheme="minorHAnsi" w:hAnsi="Times New Roman CYR" w:cs="Times New Roman CYR"/>
          <w:sz w:val="28"/>
          <w:szCs w:val="28"/>
          <w:lang w:val="kk-KZ" w:eastAsia="en-US"/>
        </w:rPr>
        <w:t xml:space="preserve">Егер сіз келесі симптомдардың кез-келгенін  байқасаңыз, месалазинді қабылдауды тоқтатыңыз және дереу дәрігерге қаралыңыз: </w:t>
      </w:r>
    </w:p>
    <w:p w14:paraId="2FA79FA3" w14:textId="77777777" w:rsidR="00FC3A09" w:rsidRPr="009A0571" w:rsidRDefault="00CF1E57" w:rsidP="00FC3A09">
      <w:pPr>
        <w:autoSpaceDE w:val="0"/>
        <w:autoSpaceDN w:val="0"/>
        <w:adjustRightInd w:val="0"/>
        <w:jc w:val="both"/>
        <w:rPr>
          <w:rFonts w:ascii="Times New Roman CYR" w:eastAsiaTheme="minorHAnsi" w:hAnsi="Times New Roman CYR" w:cs="Times New Roman CYR"/>
          <w:sz w:val="28"/>
          <w:szCs w:val="28"/>
          <w:lang w:val="kk-KZ" w:eastAsia="en-US"/>
        </w:rPr>
      </w:pPr>
      <w:r w:rsidRPr="009A0571">
        <w:rPr>
          <w:rFonts w:ascii="Times New Roman CYR" w:eastAsiaTheme="minorHAnsi" w:hAnsi="Times New Roman CYR" w:cs="Times New Roman CYR"/>
          <w:sz w:val="28"/>
          <w:szCs w:val="28"/>
          <w:lang w:val="kk-KZ" w:eastAsia="en-US"/>
        </w:rPr>
        <w:t xml:space="preserve">денеде </w:t>
      </w:r>
      <w:r w:rsidR="001C3A85" w:rsidRPr="009A0571">
        <w:rPr>
          <w:rFonts w:ascii="Times New Roman CYR" w:eastAsiaTheme="minorHAnsi" w:hAnsi="Times New Roman CYR" w:cs="Times New Roman CYR"/>
          <w:sz w:val="28"/>
          <w:szCs w:val="28"/>
          <w:lang w:val="kk-KZ" w:eastAsia="en-US"/>
        </w:rPr>
        <w:t>қыз</w:t>
      </w:r>
      <w:r w:rsidR="000B1ABA" w:rsidRPr="009A0571">
        <w:rPr>
          <w:rFonts w:ascii="Times New Roman CYR" w:eastAsiaTheme="minorHAnsi" w:hAnsi="Times New Roman CYR" w:cs="Times New Roman CYR"/>
          <w:sz w:val="28"/>
          <w:szCs w:val="28"/>
          <w:lang w:val="kk-KZ" w:eastAsia="en-US"/>
        </w:rPr>
        <w:t>ылдау</w:t>
      </w:r>
      <w:r w:rsidR="001C3A85" w:rsidRPr="009A0571">
        <w:rPr>
          <w:rFonts w:ascii="Times New Roman CYR" w:eastAsiaTheme="minorHAnsi" w:hAnsi="Times New Roman CYR" w:cs="Times New Roman CYR"/>
          <w:sz w:val="28"/>
          <w:szCs w:val="28"/>
          <w:lang w:val="kk-KZ" w:eastAsia="en-US"/>
        </w:rPr>
        <w:t xml:space="preserve"> көтерілмеген нысана тәрізді немесе </w:t>
      </w:r>
      <w:r w:rsidRPr="009A0571">
        <w:rPr>
          <w:rFonts w:ascii="Times New Roman CYR" w:eastAsiaTheme="minorHAnsi" w:hAnsi="Times New Roman CYR" w:cs="Times New Roman CYR"/>
          <w:sz w:val="28"/>
          <w:szCs w:val="28"/>
          <w:lang w:val="kk-KZ" w:eastAsia="en-US"/>
        </w:rPr>
        <w:t>жиі ортасында күлдіреуіктер</w:t>
      </w:r>
      <w:r w:rsidR="000B1ABA" w:rsidRPr="009A0571">
        <w:rPr>
          <w:rFonts w:ascii="Times New Roman CYR" w:eastAsiaTheme="minorHAnsi" w:hAnsi="Times New Roman CYR" w:cs="Times New Roman CYR"/>
          <w:sz w:val="28"/>
          <w:szCs w:val="28"/>
          <w:lang w:val="kk-KZ" w:eastAsia="en-US"/>
        </w:rPr>
        <w:t>і</w:t>
      </w:r>
      <w:r w:rsidRPr="009A0571">
        <w:rPr>
          <w:rFonts w:ascii="Times New Roman CYR" w:eastAsiaTheme="minorHAnsi" w:hAnsi="Times New Roman CYR" w:cs="Times New Roman CYR"/>
          <w:sz w:val="28"/>
          <w:szCs w:val="28"/>
          <w:lang w:val="kk-KZ" w:eastAsia="en-US"/>
        </w:rPr>
        <w:t xml:space="preserve"> бар </w:t>
      </w:r>
      <w:r w:rsidR="001C3A85" w:rsidRPr="009A0571">
        <w:rPr>
          <w:rFonts w:ascii="Times New Roman CYR" w:eastAsiaTheme="minorHAnsi" w:hAnsi="Times New Roman CYR" w:cs="Times New Roman CYR"/>
          <w:sz w:val="28"/>
          <w:szCs w:val="28"/>
          <w:lang w:val="kk-KZ" w:eastAsia="en-US"/>
        </w:rPr>
        <w:t>дөңгелек дақтар,</w:t>
      </w:r>
      <w:r w:rsidRPr="009A0571">
        <w:rPr>
          <w:rFonts w:ascii="Times New Roman CYR" w:eastAsiaTheme="minorHAnsi" w:hAnsi="Times New Roman CYR" w:cs="Times New Roman CYR"/>
          <w:sz w:val="28"/>
          <w:szCs w:val="28"/>
          <w:lang w:val="kk-KZ" w:eastAsia="en-US"/>
        </w:rPr>
        <w:t xml:space="preserve"> </w:t>
      </w:r>
      <w:r w:rsidR="001C3A85" w:rsidRPr="009A0571">
        <w:rPr>
          <w:rFonts w:ascii="Times New Roman CYR" w:eastAsiaTheme="minorHAnsi" w:hAnsi="Times New Roman CYR" w:cs="Times New Roman CYR"/>
          <w:sz w:val="28"/>
          <w:szCs w:val="28"/>
          <w:lang w:val="kk-KZ" w:eastAsia="en-US"/>
        </w:rPr>
        <w:t xml:space="preserve">терінің қабыршақтануы, ауыз қуысы, тамақ, мұрын, жыныс мүшелеріндегі және көздегі ойық жаралар, бөртпемен </w:t>
      </w:r>
      <w:r w:rsidR="000B1ABA" w:rsidRPr="009A0571">
        <w:rPr>
          <w:rFonts w:ascii="Times New Roman CYR" w:eastAsiaTheme="minorHAnsi" w:hAnsi="Times New Roman CYR" w:cs="Times New Roman CYR"/>
          <w:sz w:val="28"/>
          <w:szCs w:val="28"/>
          <w:lang w:val="kk-KZ" w:eastAsia="en-US"/>
        </w:rPr>
        <w:t xml:space="preserve">кең көлемде </w:t>
      </w:r>
      <w:r w:rsidR="00FC3A09" w:rsidRPr="009A0571">
        <w:rPr>
          <w:rFonts w:ascii="Times New Roman CYR" w:eastAsiaTheme="minorHAnsi" w:hAnsi="Times New Roman CYR" w:cs="Times New Roman CYR"/>
          <w:sz w:val="28"/>
          <w:szCs w:val="28"/>
          <w:lang w:val="kk-KZ" w:eastAsia="en-US"/>
        </w:rPr>
        <w:t>з</w:t>
      </w:r>
      <w:r w:rsidR="001C3A85" w:rsidRPr="009A0571">
        <w:rPr>
          <w:rFonts w:ascii="Times New Roman CYR" w:eastAsiaTheme="minorHAnsi" w:hAnsi="Times New Roman CYR" w:cs="Times New Roman CYR"/>
          <w:sz w:val="28"/>
          <w:szCs w:val="28"/>
          <w:lang w:val="kk-KZ" w:eastAsia="en-US"/>
        </w:rPr>
        <w:t xml:space="preserve">ақымдану, </w:t>
      </w:r>
      <w:r w:rsidR="00033C0E" w:rsidRPr="009A0571">
        <w:rPr>
          <w:rFonts w:ascii="Times New Roman CYR" w:eastAsiaTheme="minorHAnsi" w:hAnsi="Times New Roman CYR" w:cs="Times New Roman CYR"/>
          <w:sz w:val="28"/>
          <w:szCs w:val="28"/>
          <w:lang w:val="kk-KZ" w:eastAsia="en-US"/>
        </w:rPr>
        <w:t>қызба</w:t>
      </w:r>
      <w:r w:rsidR="001C3A85" w:rsidRPr="009A0571">
        <w:rPr>
          <w:rFonts w:ascii="Times New Roman CYR" w:eastAsiaTheme="minorHAnsi" w:hAnsi="Times New Roman CYR" w:cs="Times New Roman CYR"/>
          <w:sz w:val="28"/>
          <w:szCs w:val="28"/>
          <w:lang w:val="kk-KZ" w:eastAsia="en-US"/>
        </w:rPr>
        <w:t xml:space="preserve"> </w:t>
      </w:r>
      <w:r w:rsidRPr="009A0571">
        <w:rPr>
          <w:rFonts w:ascii="Times New Roman CYR" w:eastAsiaTheme="minorHAnsi" w:hAnsi="Times New Roman CYR" w:cs="Times New Roman CYR"/>
          <w:sz w:val="28"/>
          <w:szCs w:val="28"/>
          <w:lang w:val="kk-KZ" w:eastAsia="en-US"/>
        </w:rPr>
        <w:t xml:space="preserve">және </w:t>
      </w:r>
      <w:r w:rsidR="00033C0E" w:rsidRPr="009A0571">
        <w:rPr>
          <w:rFonts w:ascii="Times New Roman CYR" w:eastAsiaTheme="minorHAnsi" w:hAnsi="Times New Roman CYR" w:cs="Times New Roman CYR"/>
          <w:sz w:val="28"/>
          <w:szCs w:val="28"/>
          <w:lang w:val="kk-KZ" w:eastAsia="en-US"/>
        </w:rPr>
        <w:t>лимфа түйіндерінің ұлғаюы</w:t>
      </w:r>
      <w:r w:rsidR="001C3A85" w:rsidRPr="009A0571">
        <w:rPr>
          <w:rFonts w:ascii="Times New Roman CYR" w:eastAsiaTheme="minorHAnsi" w:hAnsi="Times New Roman CYR" w:cs="Times New Roman CYR"/>
          <w:sz w:val="28"/>
          <w:szCs w:val="28"/>
          <w:lang w:val="kk-KZ" w:eastAsia="en-US"/>
        </w:rPr>
        <w:t xml:space="preserve">. </w:t>
      </w:r>
    </w:p>
    <w:p w14:paraId="4CA3FA78" w14:textId="77777777" w:rsidR="001C3A85" w:rsidRPr="00A84EF7" w:rsidRDefault="001C3A85" w:rsidP="00FC3A09">
      <w:pPr>
        <w:autoSpaceDE w:val="0"/>
        <w:autoSpaceDN w:val="0"/>
        <w:adjustRightInd w:val="0"/>
        <w:jc w:val="both"/>
        <w:rPr>
          <w:rFonts w:ascii="Segoe UI" w:eastAsiaTheme="minorHAnsi" w:hAnsi="Segoe UI" w:cs="Segoe UI"/>
          <w:sz w:val="20"/>
          <w:szCs w:val="20"/>
          <w:lang w:val="kk-KZ" w:eastAsia="en-US"/>
        </w:rPr>
      </w:pPr>
      <w:r w:rsidRPr="009A0571">
        <w:rPr>
          <w:rFonts w:ascii="Times New Roman CYR" w:eastAsiaTheme="minorHAnsi" w:hAnsi="Times New Roman CYR" w:cs="Times New Roman CYR"/>
          <w:sz w:val="28"/>
          <w:szCs w:val="28"/>
          <w:lang w:val="kk-KZ" w:eastAsia="en-US"/>
        </w:rPr>
        <w:t>Бұл терінің ауыр бөртпелері</w:t>
      </w:r>
      <w:r w:rsidR="000B1ABA" w:rsidRPr="009A0571">
        <w:rPr>
          <w:rFonts w:ascii="Times New Roman CYR" w:eastAsiaTheme="minorHAnsi" w:hAnsi="Times New Roman CYR" w:cs="Times New Roman CYR"/>
          <w:sz w:val="28"/>
          <w:szCs w:val="28"/>
          <w:lang w:val="kk-KZ" w:eastAsia="en-US"/>
        </w:rPr>
        <w:t>не дейін</w:t>
      </w:r>
      <w:r w:rsidRPr="009A0571">
        <w:rPr>
          <w:rFonts w:ascii="Times New Roman CYR" w:eastAsiaTheme="minorHAnsi" w:hAnsi="Times New Roman CYR" w:cs="Times New Roman CYR"/>
          <w:sz w:val="28"/>
          <w:szCs w:val="28"/>
          <w:lang w:val="kk-KZ" w:eastAsia="en-US"/>
        </w:rPr>
        <w:t xml:space="preserve"> қызба және тұмауға ұқсас симптомдардың б</w:t>
      </w:r>
      <w:r w:rsidR="000B1ABA" w:rsidRPr="009A0571">
        <w:rPr>
          <w:rFonts w:ascii="Times New Roman CYR" w:eastAsiaTheme="minorHAnsi" w:hAnsi="Times New Roman CYR" w:cs="Times New Roman CYR"/>
          <w:sz w:val="28"/>
          <w:szCs w:val="28"/>
          <w:lang w:val="kk-KZ" w:eastAsia="en-US"/>
        </w:rPr>
        <w:t>олуы</w:t>
      </w:r>
      <w:r w:rsidRPr="009A0571">
        <w:rPr>
          <w:rFonts w:ascii="Times New Roman CYR" w:eastAsiaTheme="minorHAnsi" w:hAnsi="Times New Roman CYR" w:cs="Times New Roman CYR"/>
          <w:sz w:val="28"/>
          <w:szCs w:val="28"/>
          <w:lang w:val="kk-KZ" w:eastAsia="en-US"/>
        </w:rPr>
        <w:t xml:space="preserve"> мүмкін</w:t>
      </w:r>
      <w:r w:rsidR="00FC3A09" w:rsidRPr="009A0571">
        <w:rPr>
          <w:rFonts w:ascii="Times New Roman CYR" w:eastAsiaTheme="minorHAnsi" w:hAnsi="Times New Roman CYR" w:cs="Times New Roman CYR"/>
          <w:sz w:val="28"/>
          <w:szCs w:val="28"/>
          <w:lang w:val="kk-KZ" w:eastAsia="en-US"/>
        </w:rPr>
        <w:t>.</w:t>
      </w:r>
    </w:p>
    <w:p w14:paraId="49CCA7A8" w14:textId="77777777" w:rsidR="00372069" w:rsidRPr="00A84EF7" w:rsidRDefault="00372069" w:rsidP="0083445C">
      <w:pPr>
        <w:tabs>
          <w:tab w:val="left" w:pos="1134"/>
          <w:tab w:val="left" w:pos="1701"/>
          <w:tab w:val="right" w:pos="3969"/>
          <w:tab w:val="right" w:pos="5670"/>
          <w:tab w:val="right" w:pos="7056"/>
        </w:tabs>
        <w:autoSpaceDE w:val="0"/>
        <w:autoSpaceDN w:val="0"/>
        <w:adjustRightInd w:val="0"/>
        <w:jc w:val="both"/>
        <w:rPr>
          <w:sz w:val="28"/>
          <w:szCs w:val="28"/>
          <w:lang w:val="kk-KZ"/>
        </w:rPr>
      </w:pPr>
    </w:p>
    <w:p w14:paraId="4B48BE9C" w14:textId="77777777" w:rsidR="00CE3804" w:rsidRPr="00A84EF7" w:rsidRDefault="00CE3804" w:rsidP="00CE3804">
      <w:pPr>
        <w:pStyle w:val="af7"/>
        <w:jc w:val="both"/>
        <w:rPr>
          <w:rFonts w:ascii="Times New Roman" w:hAnsi="Times New Roman"/>
          <w:b/>
          <w:bCs/>
          <w:sz w:val="28"/>
          <w:szCs w:val="28"/>
          <w:lang w:val="kk-KZ" w:bidi="ru-RU"/>
        </w:rPr>
      </w:pPr>
      <w:r w:rsidRPr="00A84EF7">
        <w:rPr>
          <w:rFonts w:ascii="Times New Roman" w:hAnsi="Times New Roman"/>
          <w:b/>
          <w:bCs/>
          <w:sz w:val="28"/>
          <w:szCs w:val="28"/>
          <w:lang w:val="kk-KZ" w:bidi="ru-RU"/>
        </w:rPr>
        <w:t>Жағымсыз дәрілік реакциялар туындағанда медицина қызметкеріне, фармацевтика қызметкеріне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хабарлау керек</w:t>
      </w:r>
    </w:p>
    <w:p w14:paraId="40C533B3" w14:textId="77777777" w:rsidR="009B5C92" w:rsidRPr="00A84EF7" w:rsidRDefault="009B5C92" w:rsidP="00B711AE">
      <w:pPr>
        <w:jc w:val="both"/>
        <w:rPr>
          <w:sz w:val="28"/>
          <w:szCs w:val="28"/>
          <w:lang w:val="kk-KZ"/>
        </w:rPr>
      </w:pPr>
      <w:r w:rsidRPr="00A84EF7">
        <w:rPr>
          <w:sz w:val="28"/>
          <w:szCs w:val="28"/>
          <w:lang w:val="kk-KZ"/>
        </w:rPr>
        <w:t>Қазақстан Республикасы Денсаулық сақтау министрлігі Медициналық және фармацевтикалық бақылау комитеті</w:t>
      </w:r>
      <w:r w:rsidR="005D40EA" w:rsidRPr="00A84EF7">
        <w:rPr>
          <w:sz w:val="28"/>
          <w:szCs w:val="28"/>
          <w:lang w:val="kk-KZ"/>
        </w:rPr>
        <w:t xml:space="preserve"> </w:t>
      </w:r>
      <w:r w:rsidR="00085A2F" w:rsidRPr="00A84EF7">
        <w:rPr>
          <w:sz w:val="28"/>
          <w:szCs w:val="28"/>
          <w:lang w:val="kk-KZ"/>
        </w:rPr>
        <w:t>«Дәрілік заттар мен медициналық бұйымдарды сараптау ұлттық орталығы» ШЖҚ РМК</w:t>
      </w:r>
    </w:p>
    <w:p w14:paraId="685D2960" w14:textId="77777777" w:rsidR="00B711AE" w:rsidRPr="00A84EF7" w:rsidRDefault="00855263" w:rsidP="00B711AE">
      <w:pPr>
        <w:jc w:val="both"/>
        <w:rPr>
          <w:sz w:val="28"/>
          <w:szCs w:val="28"/>
          <w:lang w:val="kk-KZ"/>
        </w:rPr>
      </w:pPr>
      <w:hyperlink r:id="rId9" w:history="1">
        <w:r w:rsidR="00B711AE" w:rsidRPr="00A84EF7">
          <w:rPr>
            <w:rStyle w:val="ac"/>
            <w:sz w:val="28"/>
            <w:szCs w:val="28"/>
            <w:lang w:val="kk-KZ"/>
          </w:rPr>
          <w:t>http://www.ndda.kz</w:t>
        </w:r>
      </w:hyperlink>
      <w:r w:rsidR="00B711AE" w:rsidRPr="00A84EF7">
        <w:rPr>
          <w:sz w:val="28"/>
          <w:szCs w:val="28"/>
          <w:lang w:val="kk-KZ"/>
        </w:rPr>
        <w:t xml:space="preserve"> </w:t>
      </w:r>
    </w:p>
    <w:p w14:paraId="59092F6D" w14:textId="77777777" w:rsidR="00F46393" w:rsidRPr="00A84EF7" w:rsidRDefault="00F46393" w:rsidP="00B711AE">
      <w:pPr>
        <w:jc w:val="both"/>
        <w:rPr>
          <w:sz w:val="28"/>
          <w:szCs w:val="28"/>
          <w:lang w:val="kk-KZ"/>
        </w:rPr>
      </w:pPr>
      <w:r w:rsidRPr="00A84EF7">
        <w:rPr>
          <w:sz w:val="28"/>
          <w:szCs w:val="28"/>
          <w:lang w:val="kk-KZ"/>
        </w:rPr>
        <w:t>және</w:t>
      </w:r>
    </w:p>
    <w:p w14:paraId="506D437C" w14:textId="77777777" w:rsidR="00C201CB" w:rsidRPr="00A84EF7" w:rsidRDefault="00C201CB" w:rsidP="00C201CB">
      <w:pPr>
        <w:jc w:val="both"/>
        <w:rPr>
          <w:sz w:val="28"/>
          <w:szCs w:val="28"/>
          <w:lang w:val="kk-KZ"/>
        </w:rPr>
      </w:pPr>
      <w:r w:rsidRPr="00A84EF7">
        <w:rPr>
          <w:sz w:val="28"/>
          <w:szCs w:val="28"/>
        </w:rPr>
        <w:t>«Альпен Фарма»</w:t>
      </w:r>
      <w:r w:rsidRPr="00A84EF7">
        <w:rPr>
          <w:sz w:val="28"/>
          <w:szCs w:val="28"/>
          <w:lang w:val="kk-KZ"/>
        </w:rPr>
        <w:t xml:space="preserve"> ЖШС, Қазақстан Республикасы,</w:t>
      </w:r>
    </w:p>
    <w:p w14:paraId="0AC2D28D" w14:textId="77777777" w:rsidR="00CD1485" w:rsidRPr="00A84EF7" w:rsidRDefault="00C201CB" w:rsidP="00C201CB">
      <w:pPr>
        <w:jc w:val="both"/>
        <w:rPr>
          <w:sz w:val="28"/>
          <w:szCs w:val="28"/>
          <w:lang w:val="kk-KZ"/>
        </w:rPr>
      </w:pPr>
      <w:r w:rsidRPr="00A84EF7">
        <w:rPr>
          <w:sz w:val="28"/>
          <w:szCs w:val="28"/>
          <w:lang w:val="kk-KZ"/>
        </w:rPr>
        <w:t xml:space="preserve">Алматы обл., Қарасай ауданы, Елтай ауылдық округы, </w:t>
      </w:r>
    </w:p>
    <w:p w14:paraId="6F143147" w14:textId="77777777" w:rsidR="00C201CB" w:rsidRPr="00A84EF7" w:rsidRDefault="00C201CB" w:rsidP="00C201CB">
      <w:pPr>
        <w:jc w:val="both"/>
        <w:rPr>
          <w:sz w:val="28"/>
          <w:szCs w:val="28"/>
          <w:lang w:val="kk-KZ"/>
        </w:rPr>
      </w:pPr>
      <w:r w:rsidRPr="00A84EF7">
        <w:rPr>
          <w:sz w:val="28"/>
          <w:szCs w:val="28"/>
          <w:lang w:val="kk-KZ"/>
        </w:rPr>
        <w:t xml:space="preserve">Көкөзек а. </w:t>
      </w:r>
      <w:r w:rsidR="00A84EF7" w:rsidRPr="00A84EF7">
        <w:rPr>
          <w:sz w:val="28"/>
          <w:szCs w:val="28"/>
          <w:lang w:val="kk-KZ"/>
        </w:rPr>
        <w:t>1044 құрылыс</w:t>
      </w:r>
    </w:p>
    <w:p w14:paraId="74B36AA0" w14:textId="77777777" w:rsidR="00C201CB" w:rsidRPr="00705E34" w:rsidRDefault="00C201CB" w:rsidP="00C201CB">
      <w:pPr>
        <w:jc w:val="both"/>
        <w:rPr>
          <w:sz w:val="28"/>
          <w:szCs w:val="28"/>
          <w:lang w:val="kk-KZ"/>
        </w:rPr>
      </w:pPr>
      <w:r w:rsidRPr="00705E34">
        <w:rPr>
          <w:sz w:val="28"/>
          <w:szCs w:val="28"/>
          <w:lang w:val="kk-KZ"/>
        </w:rPr>
        <w:t>Моб</w:t>
      </w:r>
      <w:r w:rsidR="00F07370" w:rsidRPr="00705E34">
        <w:rPr>
          <w:sz w:val="28"/>
          <w:szCs w:val="28"/>
          <w:lang w:val="kk-KZ"/>
        </w:rPr>
        <w:t>. +7 701 035 70 69</w:t>
      </w:r>
      <w:r w:rsidRPr="00705E34">
        <w:rPr>
          <w:sz w:val="28"/>
          <w:szCs w:val="28"/>
          <w:lang w:val="kk-KZ"/>
        </w:rPr>
        <w:t>.</w:t>
      </w:r>
    </w:p>
    <w:p w14:paraId="220E6374" w14:textId="77777777" w:rsidR="00C201CB" w:rsidRPr="00705E34" w:rsidRDefault="00C201CB" w:rsidP="00C201CB">
      <w:pPr>
        <w:jc w:val="both"/>
        <w:rPr>
          <w:sz w:val="28"/>
          <w:szCs w:val="28"/>
          <w:lang w:val="kk-KZ"/>
        </w:rPr>
      </w:pPr>
      <w:r w:rsidRPr="00705E34">
        <w:rPr>
          <w:sz w:val="28"/>
          <w:szCs w:val="28"/>
          <w:lang w:val="kk-KZ"/>
        </w:rPr>
        <w:t xml:space="preserve">E-mail: </w:t>
      </w:r>
      <w:r w:rsidRPr="00705E34">
        <w:rPr>
          <w:color w:val="0000FF"/>
          <w:sz w:val="28"/>
          <w:szCs w:val="28"/>
          <w:u w:val="single"/>
          <w:lang w:val="kk-KZ"/>
        </w:rPr>
        <w:t xml:space="preserve"> pv.kz@alpenpharma.com</w:t>
      </w:r>
    </w:p>
    <w:p w14:paraId="1D0A1F33" w14:textId="77777777" w:rsidR="0011180F" w:rsidRPr="00705E34" w:rsidRDefault="0011180F" w:rsidP="00E225A4">
      <w:pPr>
        <w:jc w:val="both"/>
        <w:rPr>
          <w:sz w:val="28"/>
          <w:szCs w:val="28"/>
          <w:lang w:val="kk-KZ"/>
        </w:rPr>
      </w:pPr>
    </w:p>
    <w:p w14:paraId="285BBB00" w14:textId="77777777" w:rsidR="00CD1485" w:rsidRPr="00A84EF7" w:rsidRDefault="0011180F" w:rsidP="0011180F">
      <w:pPr>
        <w:jc w:val="both"/>
        <w:rPr>
          <w:b/>
          <w:sz w:val="28"/>
          <w:szCs w:val="28"/>
          <w:lang w:val="kk-KZ"/>
        </w:rPr>
      </w:pPr>
      <w:r w:rsidRPr="00A84EF7">
        <w:rPr>
          <w:b/>
          <w:sz w:val="28"/>
          <w:szCs w:val="28"/>
          <w:lang w:val="kk-KZ"/>
        </w:rPr>
        <w:t xml:space="preserve">Қосымша </w:t>
      </w:r>
      <w:r w:rsidR="00CD1485" w:rsidRPr="00A84EF7">
        <w:rPr>
          <w:b/>
          <w:sz w:val="28"/>
          <w:szCs w:val="28"/>
          <w:lang w:val="kk-KZ"/>
        </w:rPr>
        <w:t>мәліметтер</w:t>
      </w:r>
    </w:p>
    <w:p w14:paraId="6221AFD0" w14:textId="77777777" w:rsidR="0011180F" w:rsidRPr="00A84EF7" w:rsidRDefault="00C201CB" w:rsidP="0011180F">
      <w:pPr>
        <w:jc w:val="both"/>
        <w:rPr>
          <w:b/>
          <w:i/>
          <w:sz w:val="28"/>
          <w:szCs w:val="28"/>
          <w:lang w:val="kk-KZ"/>
        </w:rPr>
      </w:pPr>
      <w:r w:rsidRPr="00A84EF7">
        <w:rPr>
          <w:b/>
          <w:i/>
          <w:sz w:val="28"/>
          <w:szCs w:val="28"/>
          <w:lang w:val="kk-KZ"/>
        </w:rPr>
        <w:t>Дә</w:t>
      </w:r>
      <w:r w:rsidR="0011180F" w:rsidRPr="00A84EF7">
        <w:rPr>
          <w:b/>
          <w:i/>
          <w:sz w:val="28"/>
          <w:szCs w:val="28"/>
          <w:lang w:val="kk-KZ"/>
        </w:rPr>
        <w:t>рілік препараттың құрамы</w:t>
      </w:r>
    </w:p>
    <w:p w14:paraId="41629CF9" w14:textId="77777777" w:rsidR="00756E87" w:rsidRPr="00A84EF7" w:rsidRDefault="00756E87" w:rsidP="00756E87">
      <w:pPr>
        <w:rPr>
          <w:sz w:val="28"/>
          <w:szCs w:val="28"/>
          <w:lang w:val="kk-KZ"/>
        </w:rPr>
      </w:pPr>
      <w:r w:rsidRPr="00A84EF7">
        <w:rPr>
          <w:sz w:val="28"/>
          <w:szCs w:val="28"/>
          <w:lang w:val="kk-KZ"/>
        </w:rPr>
        <w:t xml:space="preserve">Бір </w:t>
      </w:r>
      <w:r w:rsidR="000B1ABA">
        <w:rPr>
          <w:sz w:val="28"/>
          <w:szCs w:val="28"/>
          <w:lang w:val="kk-KZ"/>
        </w:rPr>
        <w:t>таблетканың құрамында</w:t>
      </w:r>
    </w:p>
    <w:p w14:paraId="7F2CD133" w14:textId="77777777" w:rsidR="00756E87" w:rsidRPr="00A84EF7" w:rsidRDefault="00756E87" w:rsidP="00756E87">
      <w:pPr>
        <w:jc w:val="both"/>
        <w:rPr>
          <w:sz w:val="28"/>
          <w:szCs w:val="28"/>
        </w:rPr>
      </w:pPr>
      <w:r w:rsidRPr="00A84EF7">
        <w:rPr>
          <w:i/>
          <w:sz w:val="28"/>
          <w:szCs w:val="28"/>
          <w:lang w:val="kk-KZ"/>
        </w:rPr>
        <w:lastRenderedPageBreak/>
        <w:t xml:space="preserve">белсенді зат </w:t>
      </w:r>
      <w:r w:rsidRPr="00A84EF7">
        <w:rPr>
          <w:i/>
          <w:sz w:val="28"/>
          <w:szCs w:val="28"/>
        </w:rPr>
        <w:t xml:space="preserve">– </w:t>
      </w:r>
      <w:r w:rsidRPr="00A84EF7">
        <w:rPr>
          <w:sz w:val="28"/>
          <w:szCs w:val="28"/>
        </w:rPr>
        <w:t>месалазин  (5-аминосалицил</w:t>
      </w:r>
      <w:r w:rsidRPr="00A84EF7">
        <w:rPr>
          <w:sz w:val="28"/>
          <w:szCs w:val="28"/>
          <w:lang w:val="kk-KZ"/>
        </w:rPr>
        <w:t xml:space="preserve"> қышқылы</w:t>
      </w:r>
      <w:r w:rsidR="00D12193" w:rsidRPr="00A84EF7">
        <w:rPr>
          <w:sz w:val="28"/>
          <w:szCs w:val="28"/>
        </w:rPr>
        <w:t xml:space="preserve">), </w:t>
      </w:r>
      <w:r w:rsidRPr="00A84EF7">
        <w:rPr>
          <w:sz w:val="28"/>
          <w:szCs w:val="28"/>
        </w:rPr>
        <w:t>500  мг;</w:t>
      </w:r>
    </w:p>
    <w:p w14:paraId="75627C13" w14:textId="77777777" w:rsidR="00756E87" w:rsidRPr="00A84EF7" w:rsidRDefault="00756E87" w:rsidP="00756E87">
      <w:pPr>
        <w:jc w:val="both"/>
        <w:rPr>
          <w:sz w:val="28"/>
          <w:szCs w:val="28"/>
        </w:rPr>
      </w:pPr>
      <w:r w:rsidRPr="00A84EF7">
        <w:rPr>
          <w:i/>
          <w:sz w:val="28"/>
          <w:szCs w:val="28"/>
          <w:lang w:val="kk-KZ"/>
        </w:rPr>
        <w:t>қосымша заттар</w:t>
      </w:r>
      <w:r w:rsidRPr="00A84EF7">
        <w:rPr>
          <w:i/>
          <w:iCs/>
          <w:sz w:val="28"/>
          <w:szCs w:val="28"/>
        </w:rPr>
        <w:t xml:space="preserve">: </w:t>
      </w:r>
      <w:r w:rsidRPr="00A84EF7">
        <w:rPr>
          <w:iCs/>
          <w:sz w:val="28"/>
          <w:szCs w:val="28"/>
          <w:lang w:val="kk-KZ"/>
        </w:rPr>
        <w:t>сусыз</w:t>
      </w:r>
      <w:r w:rsidRPr="00A84EF7">
        <w:rPr>
          <w:iCs/>
          <w:sz w:val="28"/>
          <w:szCs w:val="28"/>
        </w:rPr>
        <w:t xml:space="preserve"> натри</w:t>
      </w:r>
      <w:r w:rsidRPr="00A84EF7">
        <w:rPr>
          <w:iCs/>
          <w:sz w:val="28"/>
          <w:szCs w:val="28"/>
          <w:lang w:val="kk-KZ"/>
        </w:rPr>
        <w:t>й</w:t>
      </w:r>
      <w:r w:rsidRPr="00A84EF7">
        <w:rPr>
          <w:iCs/>
          <w:sz w:val="28"/>
          <w:szCs w:val="28"/>
        </w:rPr>
        <w:t xml:space="preserve"> карбонат</w:t>
      </w:r>
      <w:r w:rsidRPr="00A84EF7">
        <w:rPr>
          <w:iCs/>
          <w:sz w:val="28"/>
          <w:szCs w:val="28"/>
          <w:lang w:val="kk-KZ"/>
        </w:rPr>
        <w:t>ы</w:t>
      </w:r>
      <w:r w:rsidRPr="00A84EF7">
        <w:rPr>
          <w:iCs/>
          <w:sz w:val="28"/>
          <w:szCs w:val="28"/>
        </w:rPr>
        <w:t>, глицин, повидон (К</w:t>
      </w:r>
      <w:r w:rsidRPr="00A84EF7">
        <w:rPr>
          <w:iCs/>
          <w:sz w:val="28"/>
          <w:szCs w:val="28"/>
          <w:lang w:val="kk-KZ"/>
        </w:rPr>
        <w:t xml:space="preserve"> </w:t>
      </w:r>
      <w:r w:rsidRPr="00A84EF7">
        <w:rPr>
          <w:iCs/>
          <w:sz w:val="28"/>
          <w:szCs w:val="28"/>
        </w:rPr>
        <w:t>25), микрокристал</w:t>
      </w:r>
      <w:r w:rsidRPr="00A84EF7">
        <w:rPr>
          <w:iCs/>
          <w:sz w:val="28"/>
          <w:szCs w:val="28"/>
          <w:lang w:val="kk-KZ"/>
        </w:rPr>
        <w:t>ды</w:t>
      </w:r>
      <w:r w:rsidRPr="00A84EF7">
        <w:rPr>
          <w:iCs/>
          <w:sz w:val="28"/>
          <w:szCs w:val="28"/>
        </w:rPr>
        <w:t xml:space="preserve"> целлюлоза, </w:t>
      </w:r>
      <w:r w:rsidRPr="00A84EF7">
        <w:rPr>
          <w:sz w:val="28"/>
          <w:szCs w:val="28"/>
          <w:lang w:val="kk-KZ"/>
        </w:rPr>
        <w:t>сусыз коллоидты кремнийдің қостотығы</w:t>
      </w:r>
      <w:r w:rsidRPr="00A84EF7">
        <w:rPr>
          <w:iCs/>
          <w:sz w:val="28"/>
          <w:szCs w:val="28"/>
        </w:rPr>
        <w:t>, кальци</w:t>
      </w:r>
      <w:r w:rsidRPr="00A84EF7">
        <w:rPr>
          <w:iCs/>
          <w:sz w:val="28"/>
          <w:szCs w:val="28"/>
          <w:lang w:val="kk-KZ"/>
        </w:rPr>
        <w:t>й</w:t>
      </w:r>
      <w:r w:rsidRPr="00A84EF7">
        <w:rPr>
          <w:iCs/>
          <w:sz w:val="28"/>
          <w:szCs w:val="28"/>
        </w:rPr>
        <w:t xml:space="preserve"> стеарат</w:t>
      </w:r>
      <w:r w:rsidRPr="00A84EF7">
        <w:rPr>
          <w:iCs/>
          <w:sz w:val="28"/>
          <w:szCs w:val="28"/>
          <w:lang w:val="kk-KZ"/>
        </w:rPr>
        <w:t>ы</w:t>
      </w:r>
      <w:r w:rsidR="00FF39C0" w:rsidRPr="00A84EF7">
        <w:rPr>
          <w:iCs/>
          <w:sz w:val="28"/>
          <w:szCs w:val="28"/>
          <w:lang w:val="kk-KZ"/>
        </w:rPr>
        <w:t>,</w:t>
      </w:r>
      <w:r w:rsidRPr="00A84EF7">
        <w:rPr>
          <w:iCs/>
          <w:sz w:val="28"/>
          <w:szCs w:val="28"/>
        </w:rPr>
        <w:t xml:space="preserve"> </w:t>
      </w:r>
      <w:r w:rsidR="00FF39C0" w:rsidRPr="00A84EF7">
        <w:rPr>
          <w:iCs/>
          <w:sz w:val="28"/>
          <w:szCs w:val="28"/>
        </w:rPr>
        <w:t>н</w:t>
      </w:r>
      <w:r w:rsidRPr="00A84EF7">
        <w:rPr>
          <w:iCs/>
          <w:sz w:val="28"/>
          <w:szCs w:val="28"/>
        </w:rPr>
        <w:t>атри</w:t>
      </w:r>
      <w:r w:rsidRPr="00A84EF7">
        <w:rPr>
          <w:iCs/>
          <w:sz w:val="28"/>
          <w:szCs w:val="28"/>
          <w:lang w:val="kk-KZ"/>
        </w:rPr>
        <w:t>й</w:t>
      </w:r>
      <w:r w:rsidRPr="00A84EF7">
        <w:rPr>
          <w:iCs/>
          <w:sz w:val="28"/>
          <w:szCs w:val="28"/>
        </w:rPr>
        <w:t xml:space="preserve"> кроскармеллоза</w:t>
      </w:r>
      <w:r w:rsidRPr="00A84EF7">
        <w:rPr>
          <w:iCs/>
          <w:sz w:val="28"/>
          <w:szCs w:val="28"/>
          <w:lang w:val="kk-KZ"/>
        </w:rPr>
        <w:t>сы</w:t>
      </w:r>
    </w:p>
    <w:p w14:paraId="5E3ECA21" w14:textId="77777777" w:rsidR="00756E87" w:rsidRPr="000B1ABA" w:rsidRDefault="00756E87" w:rsidP="00756E87">
      <w:pPr>
        <w:jc w:val="both"/>
        <w:rPr>
          <w:iCs/>
          <w:sz w:val="28"/>
          <w:szCs w:val="28"/>
          <w:lang w:val="kk-KZ"/>
        </w:rPr>
      </w:pPr>
      <w:r w:rsidRPr="00A84EF7">
        <w:rPr>
          <w:i/>
          <w:iCs/>
          <w:sz w:val="28"/>
          <w:szCs w:val="28"/>
          <w:lang w:val="kk-KZ"/>
        </w:rPr>
        <w:t>қабықтың құрамы</w:t>
      </w:r>
      <w:r w:rsidRPr="00A84EF7">
        <w:rPr>
          <w:i/>
          <w:iCs/>
          <w:sz w:val="28"/>
          <w:szCs w:val="28"/>
        </w:rPr>
        <w:t>:</w:t>
      </w:r>
      <w:r w:rsidRPr="00A84EF7">
        <w:rPr>
          <w:iCs/>
          <w:sz w:val="28"/>
          <w:szCs w:val="28"/>
        </w:rPr>
        <w:t xml:space="preserve"> гипромеллоза, </w:t>
      </w:r>
      <w:r w:rsidRPr="00A84EF7">
        <w:rPr>
          <w:iCs/>
          <w:sz w:val="28"/>
          <w:szCs w:val="28"/>
          <w:lang w:val="kk-KZ"/>
        </w:rPr>
        <w:t>метакрил қышқылы метилметакрилат сополимері</w:t>
      </w:r>
      <w:r w:rsidRPr="00A84EF7">
        <w:rPr>
          <w:iCs/>
          <w:sz w:val="28"/>
          <w:szCs w:val="28"/>
        </w:rPr>
        <w:t xml:space="preserve"> (1:1) </w:t>
      </w:r>
      <w:r w:rsidRPr="00A84EF7">
        <w:rPr>
          <w:iCs/>
          <w:sz w:val="28"/>
          <w:szCs w:val="28"/>
          <w:lang w:val="kk-KZ"/>
        </w:rPr>
        <w:t>(э</w:t>
      </w:r>
      <w:r w:rsidRPr="00A84EF7">
        <w:rPr>
          <w:iCs/>
          <w:sz w:val="28"/>
          <w:szCs w:val="28"/>
        </w:rPr>
        <w:t xml:space="preserve">удрагит </w:t>
      </w:r>
      <w:r w:rsidRPr="00A84EF7">
        <w:rPr>
          <w:iCs/>
          <w:sz w:val="28"/>
          <w:szCs w:val="28"/>
          <w:lang w:val="en-US"/>
        </w:rPr>
        <w:t>L</w:t>
      </w:r>
      <w:r w:rsidRPr="00A84EF7">
        <w:rPr>
          <w:iCs/>
          <w:sz w:val="28"/>
          <w:szCs w:val="28"/>
        </w:rPr>
        <w:t xml:space="preserve"> 100</w:t>
      </w:r>
      <w:r w:rsidRPr="00A84EF7">
        <w:rPr>
          <w:iCs/>
          <w:sz w:val="28"/>
          <w:szCs w:val="28"/>
          <w:lang w:val="kk-KZ"/>
        </w:rPr>
        <w:t>)</w:t>
      </w:r>
      <w:r w:rsidRPr="00A84EF7">
        <w:rPr>
          <w:iCs/>
          <w:sz w:val="28"/>
          <w:szCs w:val="28"/>
        </w:rPr>
        <w:t xml:space="preserve">, </w:t>
      </w:r>
      <w:r w:rsidRPr="00A84EF7">
        <w:rPr>
          <w:iCs/>
          <w:sz w:val="28"/>
          <w:szCs w:val="28"/>
          <w:lang w:val="kk-KZ"/>
        </w:rPr>
        <w:t>м</w:t>
      </w:r>
      <w:r w:rsidRPr="00A84EF7">
        <w:rPr>
          <w:iCs/>
          <w:sz w:val="28"/>
          <w:szCs w:val="28"/>
        </w:rPr>
        <w:t>акрогол 600</w:t>
      </w:r>
      <w:r w:rsidRPr="00A84EF7">
        <w:rPr>
          <w:iCs/>
          <w:sz w:val="28"/>
          <w:szCs w:val="28"/>
          <w:lang w:val="kk-KZ"/>
        </w:rPr>
        <w:t>0</w:t>
      </w:r>
      <w:r w:rsidRPr="00A84EF7">
        <w:rPr>
          <w:iCs/>
          <w:sz w:val="28"/>
          <w:szCs w:val="28"/>
        </w:rPr>
        <w:t xml:space="preserve">, тальк, </w:t>
      </w:r>
      <w:r w:rsidRPr="00A84EF7">
        <w:rPr>
          <w:sz w:val="28"/>
          <w:szCs w:val="28"/>
          <w:lang w:val="kk-KZ"/>
        </w:rPr>
        <w:t>титанның қостотығы</w:t>
      </w:r>
      <w:r w:rsidRPr="00A84EF7">
        <w:rPr>
          <w:iCs/>
          <w:sz w:val="28"/>
          <w:szCs w:val="28"/>
        </w:rPr>
        <w:t xml:space="preserve"> (Е 171), </w:t>
      </w:r>
      <w:r w:rsidRPr="00A84EF7">
        <w:rPr>
          <w:iCs/>
          <w:sz w:val="28"/>
          <w:szCs w:val="28"/>
          <w:lang w:val="kk-KZ"/>
        </w:rPr>
        <w:t xml:space="preserve">темірдің сары тотығы </w:t>
      </w:r>
      <w:r w:rsidRPr="00A84EF7">
        <w:rPr>
          <w:iCs/>
          <w:sz w:val="28"/>
          <w:szCs w:val="28"/>
        </w:rPr>
        <w:t xml:space="preserve">(Е 172), </w:t>
      </w:r>
      <w:r w:rsidRPr="00A84EF7">
        <w:rPr>
          <w:iCs/>
          <w:sz w:val="28"/>
          <w:szCs w:val="28"/>
          <w:lang w:val="kk-KZ"/>
        </w:rPr>
        <w:t xml:space="preserve">негізгі бутилденген метакрилат кополимері </w:t>
      </w:r>
      <w:r w:rsidRPr="00A84EF7">
        <w:rPr>
          <w:iCs/>
          <w:sz w:val="28"/>
          <w:szCs w:val="28"/>
        </w:rPr>
        <w:t>(</w:t>
      </w:r>
      <w:r w:rsidRPr="00A84EF7">
        <w:rPr>
          <w:iCs/>
          <w:sz w:val="28"/>
          <w:szCs w:val="28"/>
          <w:lang w:val="kk-KZ"/>
        </w:rPr>
        <w:t>э</w:t>
      </w:r>
      <w:r w:rsidRPr="00A84EF7">
        <w:rPr>
          <w:iCs/>
          <w:sz w:val="28"/>
          <w:szCs w:val="28"/>
        </w:rPr>
        <w:t>удрагит Е)</w:t>
      </w:r>
      <w:r w:rsidR="000B1ABA">
        <w:rPr>
          <w:iCs/>
          <w:sz w:val="28"/>
          <w:szCs w:val="28"/>
          <w:lang w:val="kk-KZ"/>
        </w:rPr>
        <w:t>.</w:t>
      </w:r>
    </w:p>
    <w:p w14:paraId="29DD3D1D" w14:textId="77777777" w:rsidR="007419FF" w:rsidRPr="00A84EF7" w:rsidRDefault="007419FF" w:rsidP="00756E87">
      <w:pPr>
        <w:jc w:val="both"/>
        <w:rPr>
          <w:iCs/>
          <w:sz w:val="28"/>
          <w:szCs w:val="28"/>
          <w:lang w:val="kk-KZ"/>
        </w:rPr>
      </w:pPr>
    </w:p>
    <w:p w14:paraId="277E554F" w14:textId="77777777" w:rsidR="0099082D" w:rsidRPr="00A84EF7" w:rsidRDefault="0099082D" w:rsidP="00756E87">
      <w:pPr>
        <w:jc w:val="both"/>
        <w:rPr>
          <w:b/>
          <w:sz w:val="28"/>
          <w:szCs w:val="28"/>
          <w:lang w:val="kk-KZ"/>
        </w:rPr>
      </w:pPr>
      <w:r w:rsidRPr="00A84EF7">
        <w:rPr>
          <w:b/>
          <w:sz w:val="28"/>
          <w:szCs w:val="28"/>
          <w:lang w:val="kk-KZ"/>
        </w:rPr>
        <w:t>Сыртқы түрінің, исінің, дәмінің сипаттамасы</w:t>
      </w:r>
    </w:p>
    <w:p w14:paraId="349B6E06" w14:textId="77777777" w:rsidR="00756E87" w:rsidRPr="00A84EF7" w:rsidRDefault="00FF39C0" w:rsidP="00756E87">
      <w:pPr>
        <w:pStyle w:val="2"/>
        <w:rPr>
          <w:b w:val="0"/>
          <w:szCs w:val="28"/>
          <w:lang w:val="kk-KZ"/>
        </w:rPr>
      </w:pPr>
      <w:r w:rsidRPr="00A84EF7">
        <w:rPr>
          <w:b w:val="0"/>
          <w:szCs w:val="28"/>
          <w:lang w:val="kk-KZ"/>
        </w:rPr>
        <w:t>А</w:t>
      </w:r>
      <w:r w:rsidR="00756E87" w:rsidRPr="00A84EF7">
        <w:rPr>
          <w:b w:val="0"/>
          <w:szCs w:val="28"/>
          <w:lang w:val="kk-KZ"/>
        </w:rPr>
        <w:t>шық-сарыдан охра түсіне дейінгі, екі беті дөңес, тегіс беткейлі, ішекте еритін қабықпен қапталған, сопақша таблеткалар</w:t>
      </w:r>
      <w:r w:rsidRPr="00A84EF7">
        <w:rPr>
          <w:b w:val="0"/>
          <w:szCs w:val="28"/>
          <w:lang w:val="kk-KZ"/>
        </w:rPr>
        <w:t>.</w:t>
      </w:r>
    </w:p>
    <w:p w14:paraId="49D8AA1B" w14:textId="77777777" w:rsidR="00665A6B" w:rsidRPr="00A84EF7" w:rsidRDefault="00665A6B" w:rsidP="00665A6B">
      <w:pPr>
        <w:jc w:val="both"/>
        <w:rPr>
          <w:sz w:val="28"/>
          <w:szCs w:val="28"/>
          <w:lang w:val="kk-KZ"/>
        </w:rPr>
      </w:pPr>
    </w:p>
    <w:p w14:paraId="1802A40E" w14:textId="77777777" w:rsidR="00EA5510" w:rsidRPr="00A84EF7" w:rsidRDefault="00EA5510" w:rsidP="00EA5510">
      <w:pPr>
        <w:pStyle w:val="2"/>
        <w:rPr>
          <w:szCs w:val="28"/>
          <w:lang w:val="kk-KZ"/>
        </w:rPr>
      </w:pPr>
      <w:r w:rsidRPr="00A84EF7">
        <w:rPr>
          <w:szCs w:val="28"/>
          <w:lang w:val="kk-KZ"/>
        </w:rPr>
        <w:t>Шығарылу түрі және қаптамасы</w:t>
      </w:r>
    </w:p>
    <w:p w14:paraId="385C632F" w14:textId="77777777" w:rsidR="00756E87" w:rsidRPr="00A84EF7" w:rsidRDefault="00756E87" w:rsidP="00756E87">
      <w:pPr>
        <w:pStyle w:val="2"/>
        <w:rPr>
          <w:b w:val="0"/>
          <w:szCs w:val="28"/>
          <w:lang w:val="kk-KZ"/>
        </w:rPr>
      </w:pPr>
      <w:r w:rsidRPr="00A84EF7">
        <w:rPr>
          <w:b w:val="0"/>
          <w:szCs w:val="28"/>
          <w:lang w:val="kk-KZ"/>
        </w:rPr>
        <w:t xml:space="preserve">10 таблеткадан ПВХ/ПВДХ-дан және алюминий фольгадан жасалған пішінді ұяшықты қаптамаға салынады. </w:t>
      </w:r>
    </w:p>
    <w:p w14:paraId="4B55E175" w14:textId="77777777" w:rsidR="00EA5510" w:rsidRPr="00A84EF7" w:rsidRDefault="00756E87" w:rsidP="00756E87">
      <w:pPr>
        <w:pStyle w:val="a5"/>
        <w:rPr>
          <w:strike/>
          <w:szCs w:val="28"/>
          <w:lang w:val="kk-KZ"/>
        </w:rPr>
      </w:pPr>
      <w:r w:rsidRPr="00A84EF7">
        <w:rPr>
          <w:szCs w:val="28"/>
          <w:lang w:val="kk-KZ"/>
        </w:rPr>
        <w:t>5</w:t>
      </w:r>
      <w:r w:rsidRPr="00A84EF7">
        <w:rPr>
          <w:b/>
          <w:szCs w:val="28"/>
          <w:lang w:val="kk-KZ"/>
        </w:rPr>
        <w:t xml:space="preserve"> </w:t>
      </w:r>
      <w:r w:rsidRPr="00A84EF7">
        <w:rPr>
          <w:szCs w:val="28"/>
          <w:lang w:val="kk-KZ"/>
        </w:rPr>
        <w:t xml:space="preserve">пішінді ұяшықты қаптамадан медициналық қолдану жөніндегі </w:t>
      </w:r>
      <w:r w:rsidR="00E64BBC" w:rsidRPr="00A84EF7">
        <w:rPr>
          <w:szCs w:val="28"/>
          <w:lang w:val="kk-KZ"/>
        </w:rPr>
        <w:t>қазақ</w:t>
      </w:r>
      <w:r w:rsidRPr="00A84EF7">
        <w:rPr>
          <w:szCs w:val="28"/>
          <w:lang w:val="kk-KZ"/>
        </w:rPr>
        <w:t xml:space="preserve"> және орыс тілдерінде нұсқаулықпен бірге картон қорапшаға салынады.</w:t>
      </w:r>
      <w:r w:rsidR="00EA5510" w:rsidRPr="00A84EF7">
        <w:rPr>
          <w:szCs w:val="28"/>
          <w:lang w:val="kk-KZ"/>
        </w:rPr>
        <w:t xml:space="preserve"> </w:t>
      </w:r>
    </w:p>
    <w:p w14:paraId="38B7281C" w14:textId="77777777" w:rsidR="00665A6B" w:rsidRPr="00A84EF7" w:rsidRDefault="00665A6B" w:rsidP="00665A6B">
      <w:pPr>
        <w:jc w:val="both"/>
        <w:rPr>
          <w:sz w:val="28"/>
          <w:szCs w:val="28"/>
          <w:lang w:val="kk-KZ"/>
        </w:rPr>
      </w:pPr>
    </w:p>
    <w:p w14:paraId="658A9582" w14:textId="77777777" w:rsidR="00EA5510" w:rsidRPr="00A84EF7" w:rsidRDefault="00EA5510" w:rsidP="00EA5510">
      <w:pPr>
        <w:pStyle w:val="2"/>
        <w:rPr>
          <w:szCs w:val="28"/>
          <w:lang w:val="kk-KZ"/>
        </w:rPr>
      </w:pPr>
      <w:r w:rsidRPr="00A84EF7">
        <w:rPr>
          <w:szCs w:val="28"/>
          <w:lang w:val="kk-KZ"/>
        </w:rPr>
        <w:t xml:space="preserve">Сақтау мерзімі </w:t>
      </w:r>
    </w:p>
    <w:p w14:paraId="1096862E" w14:textId="77777777" w:rsidR="00EA5510" w:rsidRPr="00A84EF7" w:rsidRDefault="00756E87" w:rsidP="00EA5510">
      <w:pPr>
        <w:jc w:val="both"/>
        <w:rPr>
          <w:sz w:val="28"/>
          <w:szCs w:val="28"/>
          <w:lang w:val="kk-KZ"/>
        </w:rPr>
      </w:pPr>
      <w:r w:rsidRPr="00A84EF7">
        <w:rPr>
          <w:sz w:val="28"/>
          <w:szCs w:val="28"/>
          <w:lang w:val="kk-KZ"/>
        </w:rPr>
        <w:t>3</w:t>
      </w:r>
      <w:r w:rsidR="00EA5510" w:rsidRPr="00A84EF7">
        <w:rPr>
          <w:sz w:val="28"/>
          <w:szCs w:val="28"/>
          <w:lang w:val="kk-KZ"/>
        </w:rPr>
        <w:t xml:space="preserve"> жыл</w:t>
      </w:r>
      <w:r w:rsidR="007419FF" w:rsidRPr="00A84EF7">
        <w:rPr>
          <w:sz w:val="28"/>
          <w:szCs w:val="28"/>
          <w:lang w:val="kk-KZ"/>
        </w:rPr>
        <w:t>.</w:t>
      </w:r>
    </w:p>
    <w:p w14:paraId="79A6400A" w14:textId="77777777" w:rsidR="00EA5510" w:rsidRPr="00A84EF7" w:rsidRDefault="00EA5510" w:rsidP="00EA5510">
      <w:pPr>
        <w:jc w:val="both"/>
        <w:rPr>
          <w:sz w:val="28"/>
          <w:szCs w:val="28"/>
          <w:lang w:val="kk-KZ"/>
        </w:rPr>
      </w:pPr>
      <w:r w:rsidRPr="00A84EF7">
        <w:rPr>
          <w:sz w:val="28"/>
          <w:szCs w:val="28"/>
          <w:lang w:val="kk-KZ"/>
        </w:rPr>
        <w:t>Жарамдылық мерзімі өткеннен кейін қолдануға болмайды!</w:t>
      </w:r>
    </w:p>
    <w:p w14:paraId="79F3BBB6" w14:textId="77777777" w:rsidR="00EA5510" w:rsidRPr="00A84EF7" w:rsidRDefault="00EA5510" w:rsidP="00EA5510">
      <w:pPr>
        <w:pStyle w:val="2"/>
        <w:rPr>
          <w:i/>
          <w:szCs w:val="28"/>
          <w:lang w:val="kk-KZ"/>
        </w:rPr>
      </w:pPr>
      <w:r w:rsidRPr="00A84EF7">
        <w:rPr>
          <w:i/>
          <w:szCs w:val="28"/>
          <w:lang w:val="kk-KZ"/>
        </w:rPr>
        <w:t>Сақтау шарттары</w:t>
      </w:r>
    </w:p>
    <w:p w14:paraId="16752D88" w14:textId="77777777" w:rsidR="00EA5510" w:rsidRPr="00A84EF7" w:rsidRDefault="00756E87" w:rsidP="00EA5510">
      <w:pPr>
        <w:pStyle w:val="a5"/>
        <w:rPr>
          <w:szCs w:val="28"/>
          <w:lang w:val="kk-KZ"/>
        </w:rPr>
      </w:pPr>
      <w:r w:rsidRPr="00A84EF7">
        <w:rPr>
          <w:szCs w:val="28"/>
          <w:lang w:val="kk-KZ"/>
        </w:rPr>
        <w:t>Құрғақ</w:t>
      </w:r>
      <w:r w:rsidR="00A84EF7" w:rsidRPr="00A84EF7">
        <w:rPr>
          <w:szCs w:val="28"/>
          <w:lang w:val="kk-KZ"/>
        </w:rPr>
        <w:t>,</w:t>
      </w:r>
      <w:r w:rsidRPr="00A84EF7">
        <w:rPr>
          <w:szCs w:val="28"/>
          <w:lang w:val="kk-KZ"/>
        </w:rPr>
        <w:t xml:space="preserve"> жарықтан қорғалған жерде</w:t>
      </w:r>
      <w:r w:rsidR="00A84EF7" w:rsidRPr="00A84EF7">
        <w:rPr>
          <w:szCs w:val="28"/>
          <w:lang w:val="kk-KZ"/>
        </w:rPr>
        <w:t>,</w:t>
      </w:r>
      <w:r w:rsidRPr="00A84EF7">
        <w:rPr>
          <w:szCs w:val="28"/>
          <w:lang w:val="kk-KZ"/>
        </w:rPr>
        <w:t xml:space="preserve"> 25°С-ден аспайтын температурада сақтау керек.</w:t>
      </w:r>
      <w:r w:rsidR="00EA5510" w:rsidRPr="00A84EF7">
        <w:rPr>
          <w:szCs w:val="28"/>
          <w:lang w:val="kk-KZ"/>
        </w:rPr>
        <w:t xml:space="preserve">                         </w:t>
      </w:r>
    </w:p>
    <w:p w14:paraId="286069FD" w14:textId="77777777" w:rsidR="00EA5510" w:rsidRPr="00A84EF7" w:rsidRDefault="00EA5510" w:rsidP="00EA5510">
      <w:pPr>
        <w:pStyle w:val="a5"/>
        <w:rPr>
          <w:szCs w:val="28"/>
          <w:lang w:val="kk-KZ"/>
        </w:rPr>
      </w:pPr>
      <w:r w:rsidRPr="00A84EF7">
        <w:rPr>
          <w:szCs w:val="28"/>
          <w:lang w:val="kk-KZ"/>
        </w:rPr>
        <w:t>Балалардың қолы жетпейтін жерде сақтау керек!</w:t>
      </w:r>
    </w:p>
    <w:p w14:paraId="15CECF80" w14:textId="77777777" w:rsidR="00EA5510" w:rsidRPr="00A84EF7" w:rsidRDefault="00EA5510" w:rsidP="00EA5510">
      <w:pPr>
        <w:jc w:val="both"/>
        <w:rPr>
          <w:sz w:val="28"/>
          <w:szCs w:val="28"/>
          <w:lang w:val="kk-KZ"/>
        </w:rPr>
      </w:pPr>
    </w:p>
    <w:p w14:paraId="39FB2B01" w14:textId="77777777" w:rsidR="00EA5510" w:rsidRPr="00A84EF7" w:rsidRDefault="00EA5510" w:rsidP="00EA5510">
      <w:pPr>
        <w:pStyle w:val="2"/>
        <w:rPr>
          <w:szCs w:val="28"/>
          <w:lang w:val="kk-KZ"/>
        </w:rPr>
      </w:pPr>
      <w:r w:rsidRPr="00A84EF7">
        <w:rPr>
          <w:szCs w:val="28"/>
          <w:lang w:val="kk-KZ"/>
        </w:rPr>
        <w:t>Дәріханалардан босатылу шарттары</w:t>
      </w:r>
    </w:p>
    <w:p w14:paraId="73ADA678" w14:textId="77777777" w:rsidR="00EA5510" w:rsidRPr="00A84EF7" w:rsidRDefault="00EA5510" w:rsidP="00EA5510">
      <w:pPr>
        <w:jc w:val="both"/>
        <w:rPr>
          <w:sz w:val="28"/>
          <w:szCs w:val="28"/>
        </w:rPr>
      </w:pPr>
      <w:r w:rsidRPr="00A84EF7">
        <w:rPr>
          <w:sz w:val="28"/>
          <w:szCs w:val="28"/>
          <w:lang w:val="kk-KZ"/>
        </w:rPr>
        <w:t>Рецепт арқылы</w:t>
      </w:r>
      <w:r w:rsidR="007419FF" w:rsidRPr="00A84EF7">
        <w:rPr>
          <w:sz w:val="28"/>
          <w:szCs w:val="28"/>
        </w:rPr>
        <w:t>.</w:t>
      </w:r>
    </w:p>
    <w:p w14:paraId="67D83304" w14:textId="77777777" w:rsidR="00EA5510" w:rsidRPr="00A84EF7" w:rsidRDefault="00EA5510" w:rsidP="00EA5510">
      <w:pPr>
        <w:jc w:val="both"/>
        <w:rPr>
          <w:b/>
          <w:sz w:val="28"/>
          <w:szCs w:val="28"/>
          <w:lang w:val="kk-KZ"/>
        </w:rPr>
      </w:pPr>
    </w:p>
    <w:p w14:paraId="6C2A102B" w14:textId="77777777" w:rsidR="00EA5510" w:rsidRPr="00A84EF7" w:rsidRDefault="00EA5510" w:rsidP="00EA5510">
      <w:pPr>
        <w:jc w:val="both"/>
        <w:rPr>
          <w:b/>
          <w:sz w:val="28"/>
          <w:szCs w:val="28"/>
          <w:lang w:val="kk-KZ"/>
        </w:rPr>
      </w:pPr>
      <w:r w:rsidRPr="00A84EF7">
        <w:rPr>
          <w:b/>
          <w:sz w:val="28"/>
          <w:szCs w:val="28"/>
          <w:lang w:val="kk-KZ"/>
        </w:rPr>
        <w:t>Өндіруші туралы мәліметтер</w:t>
      </w:r>
    </w:p>
    <w:p w14:paraId="24BB3B28" w14:textId="77777777" w:rsidR="00EA5510" w:rsidRPr="00A84EF7" w:rsidRDefault="00EA5510" w:rsidP="00EA5510">
      <w:pPr>
        <w:keepNext/>
        <w:jc w:val="both"/>
        <w:rPr>
          <w:bCs/>
          <w:sz w:val="28"/>
          <w:szCs w:val="28"/>
          <w:lang w:val="kk-KZ"/>
        </w:rPr>
      </w:pPr>
      <w:r w:rsidRPr="00A84EF7">
        <w:rPr>
          <w:sz w:val="28"/>
          <w:szCs w:val="28"/>
          <w:lang w:val="kk-KZ"/>
        </w:rPr>
        <w:t xml:space="preserve">Лозан </w:t>
      </w:r>
      <w:r w:rsidRPr="00A84EF7">
        <w:rPr>
          <w:sz w:val="28"/>
          <w:szCs w:val="28"/>
          <w:lang w:val="de-DE"/>
        </w:rPr>
        <w:t xml:space="preserve"> </w:t>
      </w:r>
      <w:r w:rsidRPr="00A84EF7">
        <w:rPr>
          <w:sz w:val="28"/>
          <w:szCs w:val="28"/>
          <w:lang w:val="kk-KZ"/>
        </w:rPr>
        <w:t>Фарма</w:t>
      </w:r>
      <w:r w:rsidRPr="00A84EF7">
        <w:rPr>
          <w:sz w:val="28"/>
          <w:szCs w:val="28"/>
          <w:lang w:val="de-DE"/>
        </w:rPr>
        <w:t xml:space="preserve"> </w:t>
      </w:r>
      <w:r w:rsidRPr="00A84EF7">
        <w:rPr>
          <w:sz w:val="28"/>
          <w:szCs w:val="28"/>
          <w:lang w:val="kk-KZ"/>
        </w:rPr>
        <w:t>ГмбХ</w:t>
      </w:r>
      <w:r w:rsidRPr="00A84EF7">
        <w:rPr>
          <w:sz w:val="28"/>
          <w:szCs w:val="28"/>
          <w:lang w:val="de-DE"/>
        </w:rPr>
        <w:t xml:space="preserve">                                                       </w:t>
      </w:r>
    </w:p>
    <w:p w14:paraId="3DD938FC" w14:textId="77777777" w:rsidR="00EA5510" w:rsidRPr="00A84EF7" w:rsidRDefault="00EA5510" w:rsidP="00EA5510">
      <w:pPr>
        <w:jc w:val="both"/>
        <w:rPr>
          <w:bCs/>
          <w:sz w:val="28"/>
          <w:szCs w:val="28"/>
          <w:lang w:val="kk-KZ"/>
        </w:rPr>
      </w:pPr>
      <w:r w:rsidRPr="00A84EF7">
        <w:rPr>
          <w:bCs/>
          <w:sz w:val="28"/>
          <w:szCs w:val="28"/>
          <w:lang w:val="kk-KZ"/>
        </w:rPr>
        <w:t xml:space="preserve">Отто-Хан-Штрассе 13 </w:t>
      </w:r>
    </w:p>
    <w:p w14:paraId="516BF203" w14:textId="77777777" w:rsidR="00EA5510" w:rsidRPr="00A84EF7" w:rsidRDefault="00EA5510" w:rsidP="00EA5510">
      <w:pPr>
        <w:jc w:val="both"/>
        <w:rPr>
          <w:bCs/>
          <w:sz w:val="28"/>
          <w:szCs w:val="28"/>
          <w:lang w:val="kk-KZ"/>
        </w:rPr>
      </w:pPr>
      <w:r w:rsidRPr="00A84EF7">
        <w:rPr>
          <w:bCs/>
          <w:sz w:val="28"/>
          <w:szCs w:val="28"/>
          <w:lang w:val="kk-KZ"/>
        </w:rPr>
        <w:t>79395 Нойенбург, Германия</w:t>
      </w:r>
    </w:p>
    <w:p w14:paraId="35304E75" w14:textId="77777777" w:rsidR="00EA5510" w:rsidRPr="00A84EF7" w:rsidRDefault="009234E5" w:rsidP="00EA5510">
      <w:pPr>
        <w:framePr w:hSpace="180" w:wrap="around" w:vAnchor="text" w:hAnchor="text" w:y="1"/>
        <w:suppressOverlap/>
        <w:jc w:val="both"/>
        <w:rPr>
          <w:bCs/>
          <w:sz w:val="28"/>
          <w:szCs w:val="28"/>
          <w:lang w:val="kk-KZ"/>
        </w:rPr>
      </w:pPr>
      <w:r>
        <w:rPr>
          <w:bCs/>
          <w:sz w:val="28"/>
          <w:szCs w:val="28"/>
          <w:lang w:val="kk-KZ"/>
        </w:rPr>
        <w:t>т</w:t>
      </w:r>
      <w:r w:rsidR="00EA5510" w:rsidRPr="00A84EF7">
        <w:rPr>
          <w:bCs/>
          <w:sz w:val="28"/>
          <w:szCs w:val="28"/>
          <w:lang w:val="kk-KZ"/>
        </w:rPr>
        <w:t>ел.: +49/7631/7906-0; </w:t>
      </w:r>
    </w:p>
    <w:p w14:paraId="193EB187" w14:textId="77777777" w:rsidR="00EA5510" w:rsidRPr="00A84EF7" w:rsidRDefault="009234E5" w:rsidP="00EA5510">
      <w:pPr>
        <w:framePr w:hSpace="180" w:wrap="around" w:vAnchor="text" w:hAnchor="text" w:y="1"/>
        <w:suppressOverlap/>
        <w:jc w:val="both"/>
        <w:rPr>
          <w:bCs/>
          <w:sz w:val="28"/>
          <w:szCs w:val="28"/>
          <w:lang w:val="kk-KZ"/>
        </w:rPr>
      </w:pPr>
      <w:r>
        <w:rPr>
          <w:bCs/>
          <w:sz w:val="28"/>
          <w:szCs w:val="28"/>
          <w:lang w:val="kk-KZ"/>
        </w:rPr>
        <w:t>ф</w:t>
      </w:r>
      <w:r w:rsidR="00EA5510" w:rsidRPr="00A84EF7">
        <w:rPr>
          <w:bCs/>
          <w:sz w:val="28"/>
          <w:szCs w:val="28"/>
          <w:lang w:val="kk-KZ"/>
        </w:rPr>
        <w:t>акс: +49/7631/7906-99; </w:t>
      </w:r>
    </w:p>
    <w:p w14:paraId="152D456A" w14:textId="77777777" w:rsidR="00EA5510" w:rsidRPr="00A84EF7" w:rsidRDefault="00EA5510" w:rsidP="00EA5510">
      <w:pPr>
        <w:jc w:val="both"/>
        <w:rPr>
          <w:sz w:val="28"/>
          <w:szCs w:val="28"/>
          <w:lang w:val="kk-KZ"/>
        </w:rPr>
      </w:pPr>
      <w:r w:rsidRPr="00A84EF7">
        <w:rPr>
          <w:sz w:val="28"/>
          <w:szCs w:val="28"/>
          <w:lang w:val="kk-KZ"/>
        </w:rPr>
        <w:t>e-mail:</w:t>
      </w:r>
      <w:r w:rsidRPr="00A84EF7">
        <w:rPr>
          <w:bCs/>
          <w:sz w:val="28"/>
          <w:szCs w:val="28"/>
          <w:lang w:val="kk-KZ"/>
        </w:rPr>
        <w:t xml:space="preserve"> </w:t>
      </w:r>
      <w:hyperlink r:id="rId10" w:history="1">
        <w:r w:rsidRPr="00A84EF7">
          <w:rPr>
            <w:rStyle w:val="ac"/>
            <w:bCs/>
            <w:sz w:val="28"/>
            <w:szCs w:val="28"/>
            <w:lang w:val="kk-KZ"/>
          </w:rPr>
          <w:t>info@losan.de</w:t>
        </w:r>
      </w:hyperlink>
    </w:p>
    <w:p w14:paraId="04CC9DEC" w14:textId="77777777" w:rsidR="00E302C4" w:rsidRPr="00A84EF7" w:rsidRDefault="00E302C4" w:rsidP="00EA5510">
      <w:pPr>
        <w:jc w:val="both"/>
        <w:rPr>
          <w:b/>
          <w:bCs/>
          <w:sz w:val="28"/>
          <w:szCs w:val="28"/>
          <w:lang w:val="kk-KZ"/>
        </w:rPr>
      </w:pPr>
    </w:p>
    <w:p w14:paraId="38D312DE" w14:textId="77777777" w:rsidR="00EA5510" w:rsidRPr="00A84EF7" w:rsidRDefault="00EA5510" w:rsidP="00EA5510">
      <w:pPr>
        <w:jc w:val="both"/>
        <w:rPr>
          <w:b/>
          <w:bCs/>
          <w:sz w:val="28"/>
          <w:szCs w:val="28"/>
          <w:lang w:val="kk-KZ"/>
        </w:rPr>
      </w:pPr>
      <w:r w:rsidRPr="00A84EF7">
        <w:rPr>
          <w:b/>
          <w:bCs/>
          <w:sz w:val="28"/>
          <w:szCs w:val="28"/>
          <w:lang w:val="kk-KZ"/>
        </w:rPr>
        <w:t xml:space="preserve">Тіркеу куәлігінің ұстаушысы </w:t>
      </w:r>
    </w:p>
    <w:p w14:paraId="1487A7F7" w14:textId="77777777" w:rsidR="00EA5510" w:rsidRPr="00A84EF7" w:rsidRDefault="00EA5510" w:rsidP="00EA5510">
      <w:pPr>
        <w:jc w:val="both"/>
        <w:rPr>
          <w:bCs/>
          <w:sz w:val="28"/>
          <w:szCs w:val="28"/>
          <w:lang w:val="kk-KZ"/>
        </w:rPr>
      </w:pPr>
      <w:r w:rsidRPr="00A84EF7">
        <w:rPr>
          <w:bCs/>
          <w:sz w:val="28"/>
          <w:szCs w:val="28"/>
          <w:lang w:val="kk-KZ"/>
        </w:rPr>
        <w:t>Др. Фальк Фарма ГмбХ</w:t>
      </w:r>
    </w:p>
    <w:p w14:paraId="334375FD" w14:textId="77777777" w:rsidR="00EA5510" w:rsidRPr="0066166F" w:rsidRDefault="00EA5510" w:rsidP="00EA5510">
      <w:pPr>
        <w:jc w:val="both"/>
        <w:rPr>
          <w:bCs/>
          <w:sz w:val="28"/>
          <w:szCs w:val="28"/>
          <w:lang w:val="de-DE"/>
        </w:rPr>
      </w:pPr>
      <w:r w:rsidRPr="00A84EF7">
        <w:rPr>
          <w:bCs/>
          <w:sz w:val="28"/>
          <w:szCs w:val="28"/>
        </w:rPr>
        <w:t>Ляйненвеберштр</w:t>
      </w:r>
      <w:r w:rsidRPr="00A84EF7">
        <w:rPr>
          <w:bCs/>
          <w:sz w:val="28"/>
          <w:szCs w:val="28"/>
          <w:lang w:val="de-DE"/>
        </w:rPr>
        <w:t xml:space="preserve">. </w:t>
      </w:r>
      <w:r w:rsidRPr="0066166F">
        <w:rPr>
          <w:bCs/>
          <w:sz w:val="28"/>
          <w:szCs w:val="28"/>
          <w:lang w:val="de-DE"/>
        </w:rPr>
        <w:t xml:space="preserve">5, </w:t>
      </w:r>
    </w:p>
    <w:p w14:paraId="3E123AC9" w14:textId="77777777" w:rsidR="00EA5510" w:rsidRPr="0066166F" w:rsidRDefault="00EA5510" w:rsidP="00EA5510">
      <w:pPr>
        <w:jc w:val="both"/>
        <w:rPr>
          <w:bCs/>
          <w:sz w:val="28"/>
          <w:szCs w:val="28"/>
          <w:lang w:val="de-DE"/>
        </w:rPr>
      </w:pPr>
      <w:r w:rsidRPr="0066166F">
        <w:rPr>
          <w:bCs/>
          <w:sz w:val="28"/>
          <w:szCs w:val="28"/>
          <w:lang w:val="de-DE"/>
        </w:rPr>
        <w:t xml:space="preserve">79108 </w:t>
      </w:r>
      <w:r w:rsidRPr="00A84EF7">
        <w:rPr>
          <w:bCs/>
          <w:sz w:val="28"/>
          <w:szCs w:val="28"/>
        </w:rPr>
        <w:t>Фрайбург</w:t>
      </w:r>
      <w:r w:rsidRPr="0066166F">
        <w:rPr>
          <w:bCs/>
          <w:sz w:val="28"/>
          <w:szCs w:val="28"/>
          <w:lang w:val="de-DE"/>
        </w:rPr>
        <w:t xml:space="preserve">, </w:t>
      </w:r>
      <w:r w:rsidRPr="00A84EF7">
        <w:rPr>
          <w:bCs/>
          <w:sz w:val="28"/>
          <w:szCs w:val="28"/>
        </w:rPr>
        <w:t>Германия</w:t>
      </w:r>
    </w:p>
    <w:p w14:paraId="5C65FC9F" w14:textId="77777777" w:rsidR="00EA5510" w:rsidRPr="0066166F" w:rsidRDefault="00EA5510" w:rsidP="00EA5510">
      <w:pPr>
        <w:framePr w:hSpace="180" w:wrap="around" w:vAnchor="text" w:hAnchor="text" w:y="1"/>
        <w:suppressOverlap/>
        <w:jc w:val="both"/>
        <w:rPr>
          <w:sz w:val="28"/>
          <w:szCs w:val="28"/>
          <w:lang w:val="de-DE"/>
        </w:rPr>
      </w:pPr>
      <w:r w:rsidRPr="00A84EF7">
        <w:rPr>
          <w:sz w:val="28"/>
          <w:szCs w:val="28"/>
          <w:lang w:val="kk-KZ"/>
        </w:rPr>
        <w:t>Тел</w:t>
      </w:r>
      <w:r w:rsidRPr="0066166F">
        <w:rPr>
          <w:sz w:val="28"/>
          <w:szCs w:val="28"/>
          <w:lang w:val="de-DE"/>
        </w:rPr>
        <w:t xml:space="preserve"> .: +49(0)761 1514-0</w:t>
      </w:r>
    </w:p>
    <w:p w14:paraId="4F99442A" w14:textId="77777777" w:rsidR="00EA5510" w:rsidRPr="00A84EF7" w:rsidRDefault="00EA5510" w:rsidP="00EA5510">
      <w:pPr>
        <w:framePr w:hSpace="180" w:wrap="around" w:vAnchor="text" w:hAnchor="text" w:y="1"/>
        <w:suppressOverlap/>
        <w:jc w:val="both"/>
        <w:rPr>
          <w:bCs/>
          <w:sz w:val="28"/>
          <w:szCs w:val="28"/>
          <w:lang w:val="kk-KZ"/>
        </w:rPr>
      </w:pPr>
      <w:r w:rsidRPr="00A84EF7">
        <w:rPr>
          <w:sz w:val="28"/>
          <w:szCs w:val="28"/>
          <w:lang w:val="kk-KZ"/>
        </w:rPr>
        <w:t>Факс</w:t>
      </w:r>
      <w:r w:rsidRPr="0066166F">
        <w:rPr>
          <w:bCs/>
          <w:sz w:val="28"/>
          <w:szCs w:val="28"/>
          <w:lang w:val="de-DE"/>
        </w:rPr>
        <w:t>.: +49(0)761 1514-321</w:t>
      </w:r>
    </w:p>
    <w:p w14:paraId="45D8E862" w14:textId="77777777" w:rsidR="00EA5510" w:rsidRPr="00A84EF7" w:rsidRDefault="00EA5510" w:rsidP="00EA5510">
      <w:pPr>
        <w:jc w:val="both"/>
        <w:rPr>
          <w:sz w:val="28"/>
          <w:szCs w:val="28"/>
          <w:lang w:val="kk-KZ"/>
        </w:rPr>
      </w:pPr>
      <w:r w:rsidRPr="00A84EF7">
        <w:rPr>
          <w:sz w:val="28"/>
          <w:szCs w:val="28"/>
          <w:lang w:val="kk-KZ"/>
        </w:rPr>
        <w:t>e-mail:</w:t>
      </w:r>
      <w:hyperlink r:id="rId11" w:history="1">
        <w:r w:rsidRPr="00A84EF7">
          <w:rPr>
            <w:rStyle w:val="ac"/>
            <w:sz w:val="28"/>
            <w:szCs w:val="28"/>
            <w:lang w:val="kk-KZ"/>
          </w:rPr>
          <w:t>zentrale@drfalkpharma.de</w:t>
        </w:r>
      </w:hyperlink>
    </w:p>
    <w:p w14:paraId="2D57CB5F" w14:textId="77777777" w:rsidR="00EA5510" w:rsidRPr="00A84EF7" w:rsidRDefault="00EA5510" w:rsidP="00EA5510">
      <w:pPr>
        <w:jc w:val="both"/>
        <w:rPr>
          <w:sz w:val="28"/>
          <w:szCs w:val="28"/>
          <w:lang w:val="kk-KZ"/>
        </w:rPr>
      </w:pPr>
    </w:p>
    <w:p w14:paraId="1C21D833" w14:textId="77777777" w:rsidR="00C201CB" w:rsidRPr="00A84EF7" w:rsidRDefault="00C201CB" w:rsidP="00C201CB">
      <w:pPr>
        <w:jc w:val="both"/>
        <w:rPr>
          <w:b/>
          <w:sz w:val="28"/>
          <w:szCs w:val="28"/>
          <w:lang w:val="kk-KZ"/>
        </w:rPr>
      </w:pPr>
      <w:r w:rsidRPr="00A84EF7">
        <w:rPr>
          <w:b/>
          <w:color w:val="000000"/>
          <w:sz w:val="28"/>
          <w:szCs w:val="28"/>
          <w:lang w:val="kk-KZ"/>
        </w:rPr>
        <w:t>Қазақстан Республикасы аумағында тұтынушылардан дәрілік зат</w:t>
      </w:r>
      <w:r w:rsidR="002F6D14" w:rsidRPr="00A84EF7">
        <w:rPr>
          <w:b/>
          <w:color w:val="000000"/>
          <w:sz w:val="28"/>
          <w:szCs w:val="28"/>
          <w:lang w:val="kk-KZ"/>
        </w:rPr>
        <w:t>тардың</w:t>
      </w:r>
      <w:r w:rsidRPr="00A84EF7">
        <w:rPr>
          <w:b/>
          <w:color w:val="000000"/>
          <w:sz w:val="28"/>
          <w:szCs w:val="28"/>
          <w:lang w:val="kk-KZ"/>
        </w:rPr>
        <w:t xml:space="preserve"> </w:t>
      </w:r>
      <w:r w:rsidR="002F6D14" w:rsidRPr="00A84EF7">
        <w:rPr>
          <w:b/>
          <w:color w:val="000000"/>
          <w:sz w:val="28"/>
          <w:szCs w:val="28"/>
          <w:lang w:val="kk-KZ"/>
        </w:rPr>
        <w:t xml:space="preserve">сапасы </w:t>
      </w:r>
      <w:r w:rsidRPr="00A84EF7">
        <w:rPr>
          <w:b/>
          <w:color w:val="000000"/>
          <w:sz w:val="28"/>
          <w:szCs w:val="28"/>
          <w:lang w:val="kk-KZ"/>
        </w:rPr>
        <w:t xml:space="preserve">бойынша шағымдарды (ұсыныстарды) қабылдайтын және </w:t>
      </w:r>
      <w:r w:rsidRPr="00A84EF7">
        <w:rPr>
          <w:b/>
          <w:sz w:val="28"/>
          <w:szCs w:val="28"/>
          <w:lang w:val="kk-KZ"/>
        </w:rPr>
        <w:t>дәрілік заттың тіркеуден кейінгі қауіпсіздігін қадағалауға жауапты ұйымның</w:t>
      </w:r>
      <w:r w:rsidRPr="00A84EF7">
        <w:rPr>
          <w:b/>
          <w:color w:val="000000"/>
          <w:sz w:val="28"/>
          <w:szCs w:val="28"/>
          <w:lang w:val="kk-KZ"/>
        </w:rPr>
        <w:t xml:space="preserve"> атауы, мекенжайы және байланыс деректері </w:t>
      </w:r>
      <w:r w:rsidRPr="00A84EF7">
        <w:rPr>
          <w:b/>
          <w:sz w:val="28"/>
          <w:szCs w:val="28"/>
          <w:lang w:val="kk-KZ"/>
        </w:rPr>
        <w:t>(телефон, факс, электронды поштасы)</w:t>
      </w:r>
    </w:p>
    <w:p w14:paraId="596FEA74" w14:textId="77777777" w:rsidR="00C201CB" w:rsidRPr="00A84EF7" w:rsidRDefault="00C201CB" w:rsidP="00C201CB">
      <w:pPr>
        <w:jc w:val="both"/>
        <w:rPr>
          <w:sz w:val="28"/>
          <w:szCs w:val="28"/>
        </w:rPr>
      </w:pPr>
      <w:r w:rsidRPr="00A84EF7">
        <w:rPr>
          <w:sz w:val="28"/>
          <w:szCs w:val="28"/>
        </w:rPr>
        <w:t>«Альпен Фарма»</w:t>
      </w:r>
      <w:r w:rsidRPr="00A84EF7">
        <w:rPr>
          <w:sz w:val="28"/>
          <w:szCs w:val="28"/>
          <w:lang w:val="kk-KZ"/>
        </w:rPr>
        <w:t xml:space="preserve"> ЖШС</w:t>
      </w:r>
      <w:r w:rsidRPr="00A84EF7">
        <w:rPr>
          <w:sz w:val="28"/>
          <w:szCs w:val="28"/>
        </w:rPr>
        <w:t>, Қазақстан Республикасы,</w:t>
      </w:r>
    </w:p>
    <w:p w14:paraId="35823A62" w14:textId="77777777" w:rsidR="00C201CB" w:rsidRPr="00A84EF7" w:rsidRDefault="00C201CB" w:rsidP="00C201CB">
      <w:pPr>
        <w:jc w:val="both"/>
        <w:rPr>
          <w:sz w:val="28"/>
          <w:szCs w:val="28"/>
        </w:rPr>
      </w:pPr>
      <w:r w:rsidRPr="00A84EF7">
        <w:rPr>
          <w:sz w:val="28"/>
          <w:szCs w:val="28"/>
        </w:rPr>
        <w:t>Алмат</w:t>
      </w:r>
      <w:r w:rsidRPr="00A84EF7">
        <w:rPr>
          <w:sz w:val="28"/>
          <w:szCs w:val="28"/>
          <w:lang w:val="kk-KZ"/>
        </w:rPr>
        <w:t xml:space="preserve">ы </w:t>
      </w:r>
      <w:r w:rsidRPr="00A84EF7">
        <w:rPr>
          <w:sz w:val="28"/>
          <w:szCs w:val="28"/>
        </w:rPr>
        <w:t xml:space="preserve">обл., </w:t>
      </w:r>
      <w:r w:rsidRPr="00A84EF7">
        <w:rPr>
          <w:sz w:val="28"/>
          <w:szCs w:val="28"/>
          <w:lang w:val="kk-KZ"/>
        </w:rPr>
        <w:t>Қ</w:t>
      </w:r>
      <w:r w:rsidRPr="00A84EF7">
        <w:rPr>
          <w:sz w:val="28"/>
          <w:szCs w:val="28"/>
        </w:rPr>
        <w:t>арасай</w:t>
      </w:r>
      <w:r w:rsidRPr="00A84EF7">
        <w:rPr>
          <w:sz w:val="28"/>
          <w:szCs w:val="28"/>
          <w:lang w:val="kk-KZ"/>
        </w:rPr>
        <w:t xml:space="preserve"> ауданы</w:t>
      </w:r>
      <w:r w:rsidRPr="00A84EF7">
        <w:rPr>
          <w:sz w:val="28"/>
          <w:szCs w:val="28"/>
        </w:rPr>
        <w:t>, Елтай</w:t>
      </w:r>
      <w:r w:rsidRPr="00A84EF7">
        <w:rPr>
          <w:sz w:val="28"/>
          <w:szCs w:val="28"/>
          <w:lang w:val="kk-KZ"/>
        </w:rPr>
        <w:t xml:space="preserve"> ауылдық </w:t>
      </w:r>
      <w:r w:rsidRPr="00A84EF7">
        <w:rPr>
          <w:sz w:val="28"/>
          <w:szCs w:val="28"/>
        </w:rPr>
        <w:t>округ</w:t>
      </w:r>
      <w:r w:rsidRPr="00A84EF7">
        <w:rPr>
          <w:sz w:val="28"/>
          <w:szCs w:val="28"/>
          <w:lang w:val="kk-KZ"/>
        </w:rPr>
        <w:t>ы</w:t>
      </w:r>
      <w:r w:rsidRPr="00A84EF7">
        <w:rPr>
          <w:sz w:val="28"/>
          <w:szCs w:val="28"/>
        </w:rPr>
        <w:t>,</w:t>
      </w:r>
    </w:p>
    <w:p w14:paraId="60069E10" w14:textId="77777777" w:rsidR="00C201CB" w:rsidRPr="00A84EF7" w:rsidRDefault="00C201CB" w:rsidP="00C201CB">
      <w:pPr>
        <w:jc w:val="both"/>
        <w:rPr>
          <w:sz w:val="28"/>
          <w:szCs w:val="28"/>
        </w:rPr>
      </w:pPr>
      <w:r w:rsidRPr="00A84EF7">
        <w:rPr>
          <w:sz w:val="28"/>
          <w:szCs w:val="28"/>
          <w:lang w:val="kk-KZ"/>
        </w:rPr>
        <w:t>Көкөзек а.</w:t>
      </w:r>
      <w:r w:rsidRPr="00A84EF7">
        <w:rPr>
          <w:sz w:val="28"/>
          <w:szCs w:val="28"/>
        </w:rPr>
        <w:t>,</w:t>
      </w:r>
      <w:r w:rsidRPr="00A84EF7">
        <w:rPr>
          <w:sz w:val="28"/>
          <w:szCs w:val="28"/>
          <w:lang w:val="kk-KZ"/>
        </w:rPr>
        <w:t xml:space="preserve"> </w:t>
      </w:r>
      <w:r w:rsidRPr="00A84EF7">
        <w:rPr>
          <w:sz w:val="28"/>
          <w:szCs w:val="28"/>
        </w:rPr>
        <w:t>1044</w:t>
      </w:r>
      <w:r w:rsidRPr="00A84EF7">
        <w:rPr>
          <w:sz w:val="28"/>
          <w:szCs w:val="28"/>
          <w:lang w:val="kk-KZ"/>
        </w:rPr>
        <w:t xml:space="preserve"> құрылыс</w:t>
      </w:r>
    </w:p>
    <w:p w14:paraId="78EAAB31" w14:textId="77777777" w:rsidR="00B711AE" w:rsidRPr="00A84EF7" w:rsidRDefault="00C201CB" w:rsidP="00C201CB">
      <w:pPr>
        <w:jc w:val="both"/>
        <w:rPr>
          <w:sz w:val="28"/>
          <w:szCs w:val="28"/>
        </w:rPr>
      </w:pPr>
      <w:r w:rsidRPr="00A84EF7">
        <w:rPr>
          <w:sz w:val="28"/>
          <w:szCs w:val="28"/>
        </w:rPr>
        <w:t xml:space="preserve">Тел./факс  + 7 727 232-34-73, </w:t>
      </w:r>
    </w:p>
    <w:p w14:paraId="5DB67FC5" w14:textId="77777777" w:rsidR="00C201CB" w:rsidRPr="00A84EF7" w:rsidRDefault="00B711AE" w:rsidP="00B711AE">
      <w:pPr>
        <w:ind w:left="708"/>
        <w:jc w:val="both"/>
        <w:rPr>
          <w:sz w:val="28"/>
          <w:szCs w:val="28"/>
          <w:lang w:val="en-US"/>
        </w:rPr>
      </w:pPr>
      <w:r w:rsidRPr="00A84EF7">
        <w:rPr>
          <w:sz w:val="28"/>
          <w:szCs w:val="28"/>
        </w:rPr>
        <w:t xml:space="preserve">         </w:t>
      </w:r>
      <w:r w:rsidR="00C201CB" w:rsidRPr="00A84EF7">
        <w:rPr>
          <w:sz w:val="28"/>
          <w:szCs w:val="28"/>
          <w:lang w:val="en-US"/>
        </w:rPr>
        <w:t>+ 7 727 232-34-74</w:t>
      </w:r>
    </w:p>
    <w:p w14:paraId="3D5083E8" w14:textId="77777777" w:rsidR="00297888" w:rsidRPr="00A84EF7" w:rsidRDefault="00B20C6C" w:rsidP="00C201CB">
      <w:pPr>
        <w:jc w:val="both"/>
        <w:rPr>
          <w:rStyle w:val="ac"/>
          <w:sz w:val="28"/>
          <w:szCs w:val="28"/>
          <w:lang w:val="en-US"/>
        </w:rPr>
      </w:pPr>
      <w:r w:rsidRPr="00A84EF7">
        <w:rPr>
          <w:sz w:val="28"/>
          <w:szCs w:val="28"/>
          <w:lang w:val="en-US"/>
        </w:rPr>
        <w:t>e</w:t>
      </w:r>
      <w:r w:rsidR="00C201CB" w:rsidRPr="00A84EF7">
        <w:rPr>
          <w:sz w:val="28"/>
          <w:szCs w:val="28"/>
          <w:lang w:val="en-US"/>
        </w:rPr>
        <w:t xml:space="preserve">-mail: </w:t>
      </w:r>
      <w:hyperlink r:id="rId12" w:history="1">
        <w:r w:rsidR="00B711AE" w:rsidRPr="00A84EF7">
          <w:rPr>
            <w:rStyle w:val="ac"/>
            <w:sz w:val="28"/>
            <w:szCs w:val="28"/>
            <w:lang w:val="en-US"/>
          </w:rPr>
          <w:t>info.kazakhstan@alpenpharma.com</w:t>
        </w:r>
      </w:hyperlink>
    </w:p>
    <w:p w14:paraId="54E11EDE" w14:textId="77777777" w:rsidR="00297888" w:rsidRPr="00A84EF7" w:rsidRDefault="001C3A85" w:rsidP="00297888">
      <w:pPr>
        <w:widowControl w:val="0"/>
        <w:autoSpaceDE w:val="0"/>
        <w:autoSpaceDN w:val="0"/>
        <w:adjustRightInd w:val="0"/>
        <w:jc w:val="both"/>
        <w:rPr>
          <w:sz w:val="28"/>
          <w:lang w:val="de-DE"/>
        </w:rPr>
      </w:pPr>
      <w:r w:rsidRPr="00A84EF7">
        <w:rPr>
          <w:sz w:val="28"/>
          <w:lang w:val="kk-KZ"/>
        </w:rPr>
        <w:t>Моб.</w:t>
      </w:r>
      <w:r w:rsidR="00297888" w:rsidRPr="00A84EF7">
        <w:rPr>
          <w:sz w:val="28"/>
          <w:lang w:val="de-DE"/>
        </w:rPr>
        <w:t xml:space="preserve"> тел.+7 701 035 70 69 дәрілік заттың тіркеуден кейінгі қауіпсіздігін қадағалауға жауапты тұлға.</w:t>
      </w:r>
    </w:p>
    <w:p w14:paraId="5B69FE58" w14:textId="77777777" w:rsidR="00C201CB" w:rsidRPr="004C14B8" w:rsidRDefault="00297888" w:rsidP="00297888">
      <w:pPr>
        <w:jc w:val="both"/>
        <w:rPr>
          <w:sz w:val="32"/>
          <w:szCs w:val="28"/>
          <w:lang w:val="en-US"/>
        </w:rPr>
      </w:pPr>
      <w:r w:rsidRPr="00A84EF7">
        <w:rPr>
          <w:sz w:val="28"/>
          <w:lang w:val="de-DE"/>
        </w:rPr>
        <w:t xml:space="preserve">E-mail: </w:t>
      </w:r>
      <w:hyperlink r:id="rId13" w:history="1">
        <w:r w:rsidRPr="00A84EF7">
          <w:rPr>
            <w:rStyle w:val="ac"/>
            <w:sz w:val="28"/>
            <w:lang w:val="de-DE"/>
          </w:rPr>
          <w:t>pv.kz@alpenpharma.com</w:t>
        </w:r>
      </w:hyperlink>
      <w:r>
        <w:rPr>
          <w:rStyle w:val="ac"/>
          <w:sz w:val="28"/>
          <w:lang w:val="kk-KZ"/>
        </w:rPr>
        <w:t xml:space="preserve"> </w:t>
      </w:r>
      <w:r w:rsidR="00B711AE" w:rsidRPr="004C14B8">
        <w:rPr>
          <w:sz w:val="32"/>
          <w:szCs w:val="28"/>
          <w:u w:val="single"/>
          <w:lang w:val="en-US"/>
        </w:rPr>
        <w:t xml:space="preserve"> </w:t>
      </w:r>
    </w:p>
    <w:sectPr w:rsidR="00C201CB" w:rsidRPr="004C14B8" w:rsidSect="0041534E">
      <w:footerReference w:type="even" r:id="rId14"/>
      <w:pgSz w:w="11909" w:h="16834" w:code="9"/>
      <w:pgMar w:top="1134" w:right="1134" w:bottom="1134" w:left="1701" w:header="720" w:footer="72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15BA8" w14:textId="77777777" w:rsidR="00514E5C" w:rsidRDefault="00514E5C">
      <w:r>
        <w:separator/>
      </w:r>
    </w:p>
  </w:endnote>
  <w:endnote w:type="continuationSeparator" w:id="0">
    <w:p w14:paraId="4780C3D1" w14:textId="77777777" w:rsidR="00514E5C" w:rsidRDefault="0051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 New Roman(K)">
    <w:altName w:val="Times New Roman"/>
    <w:charset w:val="CC"/>
    <w:family w:val="roman"/>
    <w:pitch w:val="variable"/>
    <w:sig w:usb0="A0003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8982" w14:textId="77777777" w:rsidR="009D472B" w:rsidRDefault="00855263"/>
  <w:p w14:paraId="1CE1248F" w14:textId="77777777" w:rsidR="00652519" w:rsidRDefault="009E59FA">
    <w:r>
      <w:rPr>
        <w:sz w:val="22"/>
        <w:szCs w:val="22"/>
      </w:rPr>
      <w:t>Шешімі: N030121</w:t>
    </w:r>
    <w:r>
      <w:rPr>
        <w:sz w:val="22"/>
        <w:szCs w:val="22"/>
      </w:rPr>
      <w:br/>
      <w:t>Шешім тіркелген күні: 03.07.2020</w:t>
    </w:r>
    <w:r>
      <w:rPr>
        <w:sz w:val="22"/>
        <w:szCs w:val="22"/>
      </w:rPr>
      <w:br/>
      <w:t>Мемлекеттік орган басшысының (немесе уәкілетті тұлғаның) тегі, аты, әкесінің аты (бар болса): Ахметниязова Л. М.</w:t>
    </w:r>
    <w:r>
      <w:rPr>
        <w:sz w:val="22"/>
        <w:szCs w:val="22"/>
      </w:rPr>
      <w:br/>
      <w:t>(Тауарлар мен көрсетілген қызметтердің сапасы мен қауіпсіздігін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770FC" w14:textId="77777777" w:rsidR="00514E5C" w:rsidRDefault="00514E5C">
      <w:r>
        <w:separator/>
      </w:r>
    </w:p>
  </w:footnote>
  <w:footnote w:type="continuationSeparator" w:id="0">
    <w:p w14:paraId="504B477E" w14:textId="77777777" w:rsidR="00514E5C" w:rsidRDefault="0051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F"/>
    <w:rsid w:val="00000A6D"/>
    <w:rsid w:val="00007CE9"/>
    <w:rsid w:val="000314A5"/>
    <w:rsid w:val="00033330"/>
    <w:rsid w:val="00033C0E"/>
    <w:rsid w:val="00042C63"/>
    <w:rsid w:val="0008413B"/>
    <w:rsid w:val="00085A2F"/>
    <w:rsid w:val="00093AA9"/>
    <w:rsid w:val="000A09FA"/>
    <w:rsid w:val="000A2770"/>
    <w:rsid w:val="000A7C30"/>
    <w:rsid w:val="000B1ABA"/>
    <w:rsid w:val="000B2F96"/>
    <w:rsid w:val="000C13C2"/>
    <w:rsid w:val="000C34D5"/>
    <w:rsid w:val="000C3C18"/>
    <w:rsid w:val="000E6D53"/>
    <w:rsid w:val="000F4D2B"/>
    <w:rsid w:val="0011067E"/>
    <w:rsid w:val="0011180F"/>
    <w:rsid w:val="001134B8"/>
    <w:rsid w:val="00123751"/>
    <w:rsid w:val="00146D9E"/>
    <w:rsid w:val="00151C93"/>
    <w:rsid w:val="00151D57"/>
    <w:rsid w:val="001523C2"/>
    <w:rsid w:val="0016190F"/>
    <w:rsid w:val="00161D59"/>
    <w:rsid w:val="00163DD3"/>
    <w:rsid w:val="001C3A85"/>
    <w:rsid w:val="001C697E"/>
    <w:rsid w:val="001F50F7"/>
    <w:rsid w:val="001F62AB"/>
    <w:rsid w:val="0020124C"/>
    <w:rsid w:val="00206649"/>
    <w:rsid w:val="002153BC"/>
    <w:rsid w:val="002462E7"/>
    <w:rsid w:val="0025261F"/>
    <w:rsid w:val="002568A8"/>
    <w:rsid w:val="002642AD"/>
    <w:rsid w:val="002732E0"/>
    <w:rsid w:val="00275B4E"/>
    <w:rsid w:val="00275B6A"/>
    <w:rsid w:val="0027702D"/>
    <w:rsid w:val="0028222B"/>
    <w:rsid w:val="0029415F"/>
    <w:rsid w:val="00297888"/>
    <w:rsid w:val="002A07F5"/>
    <w:rsid w:val="002A35E6"/>
    <w:rsid w:val="002B14EE"/>
    <w:rsid w:val="002B421C"/>
    <w:rsid w:val="002C4A7C"/>
    <w:rsid w:val="002E65D2"/>
    <w:rsid w:val="002F6D14"/>
    <w:rsid w:val="00315BED"/>
    <w:rsid w:val="003203CE"/>
    <w:rsid w:val="00323E52"/>
    <w:rsid w:val="003416DC"/>
    <w:rsid w:val="0034272C"/>
    <w:rsid w:val="0036418A"/>
    <w:rsid w:val="00372069"/>
    <w:rsid w:val="003805E7"/>
    <w:rsid w:val="0039548E"/>
    <w:rsid w:val="003A6BEA"/>
    <w:rsid w:val="003B07F3"/>
    <w:rsid w:val="003B1758"/>
    <w:rsid w:val="003D7C44"/>
    <w:rsid w:val="003F564B"/>
    <w:rsid w:val="003F7F87"/>
    <w:rsid w:val="00401D29"/>
    <w:rsid w:val="0042098D"/>
    <w:rsid w:val="00427BA7"/>
    <w:rsid w:val="00432EA5"/>
    <w:rsid w:val="004350AD"/>
    <w:rsid w:val="00453127"/>
    <w:rsid w:val="00455783"/>
    <w:rsid w:val="00480904"/>
    <w:rsid w:val="004A5D84"/>
    <w:rsid w:val="004A5FBF"/>
    <w:rsid w:val="004B4405"/>
    <w:rsid w:val="004B6D58"/>
    <w:rsid w:val="004C14B8"/>
    <w:rsid w:val="004E2A8E"/>
    <w:rsid w:val="004E5390"/>
    <w:rsid w:val="004E70B4"/>
    <w:rsid w:val="004E7509"/>
    <w:rsid w:val="004F7AE6"/>
    <w:rsid w:val="005040D6"/>
    <w:rsid w:val="005105E1"/>
    <w:rsid w:val="00511559"/>
    <w:rsid w:val="005117E5"/>
    <w:rsid w:val="00514E5C"/>
    <w:rsid w:val="00520F71"/>
    <w:rsid w:val="005657BB"/>
    <w:rsid w:val="00571582"/>
    <w:rsid w:val="00597399"/>
    <w:rsid w:val="005A0309"/>
    <w:rsid w:val="005A4D5B"/>
    <w:rsid w:val="005C6B50"/>
    <w:rsid w:val="005D06B2"/>
    <w:rsid w:val="005D40EA"/>
    <w:rsid w:val="005E25E7"/>
    <w:rsid w:val="005E3107"/>
    <w:rsid w:val="005F40F4"/>
    <w:rsid w:val="005F50CA"/>
    <w:rsid w:val="00607BFD"/>
    <w:rsid w:val="006156EC"/>
    <w:rsid w:val="006236FF"/>
    <w:rsid w:val="00624AC2"/>
    <w:rsid w:val="00652519"/>
    <w:rsid w:val="0066166F"/>
    <w:rsid w:val="00665A6B"/>
    <w:rsid w:val="00673043"/>
    <w:rsid w:val="00684F15"/>
    <w:rsid w:val="006A01E6"/>
    <w:rsid w:val="006A2119"/>
    <w:rsid w:val="006A7990"/>
    <w:rsid w:val="006B120F"/>
    <w:rsid w:val="006E73AF"/>
    <w:rsid w:val="006F41EC"/>
    <w:rsid w:val="0070463E"/>
    <w:rsid w:val="00705E34"/>
    <w:rsid w:val="007419FF"/>
    <w:rsid w:val="0074601B"/>
    <w:rsid w:val="00746DCF"/>
    <w:rsid w:val="007520B6"/>
    <w:rsid w:val="00756E87"/>
    <w:rsid w:val="00763368"/>
    <w:rsid w:val="00766F75"/>
    <w:rsid w:val="007870CC"/>
    <w:rsid w:val="00795B23"/>
    <w:rsid w:val="007A1855"/>
    <w:rsid w:val="007C618A"/>
    <w:rsid w:val="007C743A"/>
    <w:rsid w:val="007F25DD"/>
    <w:rsid w:val="008019BF"/>
    <w:rsid w:val="00804503"/>
    <w:rsid w:val="00810148"/>
    <w:rsid w:val="00815B13"/>
    <w:rsid w:val="00815FE8"/>
    <w:rsid w:val="0083445C"/>
    <w:rsid w:val="00853011"/>
    <w:rsid w:val="00855263"/>
    <w:rsid w:val="008934C1"/>
    <w:rsid w:val="008A0746"/>
    <w:rsid w:val="008A40E3"/>
    <w:rsid w:val="008E2FAA"/>
    <w:rsid w:val="008F51F5"/>
    <w:rsid w:val="00914B5F"/>
    <w:rsid w:val="00920B61"/>
    <w:rsid w:val="009234E5"/>
    <w:rsid w:val="009454B4"/>
    <w:rsid w:val="00955700"/>
    <w:rsid w:val="00957192"/>
    <w:rsid w:val="009756EC"/>
    <w:rsid w:val="00975A9B"/>
    <w:rsid w:val="009805FB"/>
    <w:rsid w:val="00982B7E"/>
    <w:rsid w:val="0099082D"/>
    <w:rsid w:val="00990DE6"/>
    <w:rsid w:val="00997363"/>
    <w:rsid w:val="009976E7"/>
    <w:rsid w:val="009A0571"/>
    <w:rsid w:val="009A7CC5"/>
    <w:rsid w:val="009B5C92"/>
    <w:rsid w:val="009B75F2"/>
    <w:rsid w:val="009C1836"/>
    <w:rsid w:val="009C27A2"/>
    <w:rsid w:val="009E457C"/>
    <w:rsid w:val="009E59FA"/>
    <w:rsid w:val="009F1C02"/>
    <w:rsid w:val="009F75C3"/>
    <w:rsid w:val="00A03D48"/>
    <w:rsid w:val="00A07DA9"/>
    <w:rsid w:val="00A26C1D"/>
    <w:rsid w:val="00A35AE2"/>
    <w:rsid w:val="00A41AF4"/>
    <w:rsid w:val="00A4294F"/>
    <w:rsid w:val="00A55E56"/>
    <w:rsid w:val="00A84EF7"/>
    <w:rsid w:val="00A95A8D"/>
    <w:rsid w:val="00AA1213"/>
    <w:rsid w:val="00AC5025"/>
    <w:rsid w:val="00AD09E0"/>
    <w:rsid w:val="00B03E2C"/>
    <w:rsid w:val="00B10575"/>
    <w:rsid w:val="00B20C6C"/>
    <w:rsid w:val="00B57980"/>
    <w:rsid w:val="00B60BD5"/>
    <w:rsid w:val="00B711AE"/>
    <w:rsid w:val="00B77E48"/>
    <w:rsid w:val="00B87E04"/>
    <w:rsid w:val="00B94ACB"/>
    <w:rsid w:val="00BA3497"/>
    <w:rsid w:val="00BA7CD2"/>
    <w:rsid w:val="00BB5C52"/>
    <w:rsid w:val="00BE3AA5"/>
    <w:rsid w:val="00BE7719"/>
    <w:rsid w:val="00BE788B"/>
    <w:rsid w:val="00C1148B"/>
    <w:rsid w:val="00C201CB"/>
    <w:rsid w:val="00C25C47"/>
    <w:rsid w:val="00C308DE"/>
    <w:rsid w:val="00C41C71"/>
    <w:rsid w:val="00C650AE"/>
    <w:rsid w:val="00C84F3B"/>
    <w:rsid w:val="00C96071"/>
    <w:rsid w:val="00CA1835"/>
    <w:rsid w:val="00CA65B0"/>
    <w:rsid w:val="00CC1D68"/>
    <w:rsid w:val="00CD1485"/>
    <w:rsid w:val="00CE3804"/>
    <w:rsid w:val="00CE4FEE"/>
    <w:rsid w:val="00CE530B"/>
    <w:rsid w:val="00CF1E57"/>
    <w:rsid w:val="00D12193"/>
    <w:rsid w:val="00D1709C"/>
    <w:rsid w:val="00D34D50"/>
    <w:rsid w:val="00D44F75"/>
    <w:rsid w:val="00D65F0D"/>
    <w:rsid w:val="00D67966"/>
    <w:rsid w:val="00D70B55"/>
    <w:rsid w:val="00D94F90"/>
    <w:rsid w:val="00D965DF"/>
    <w:rsid w:val="00DB1BAE"/>
    <w:rsid w:val="00DB5C46"/>
    <w:rsid w:val="00DC1261"/>
    <w:rsid w:val="00DD277A"/>
    <w:rsid w:val="00DD52D2"/>
    <w:rsid w:val="00DF1FF4"/>
    <w:rsid w:val="00DF5E4E"/>
    <w:rsid w:val="00E01D92"/>
    <w:rsid w:val="00E07422"/>
    <w:rsid w:val="00E114D5"/>
    <w:rsid w:val="00E171F0"/>
    <w:rsid w:val="00E2217A"/>
    <w:rsid w:val="00E225A4"/>
    <w:rsid w:val="00E261FD"/>
    <w:rsid w:val="00E302C4"/>
    <w:rsid w:val="00E341FC"/>
    <w:rsid w:val="00E41C44"/>
    <w:rsid w:val="00E45C15"/>
    <w:rsid w:val="00E5139B"/>
    <w:rsid w:val="00E554F4"/>
    <w:rsid w:val="00E5668E"/>
    <w:rsid w:val="00E64BBC"/>
    <w:rsid w:val="00E94362"/>
    <w:rsid w:val="00E97C5F"/>
    <w:rsid w:val="00EA5510"/>
    <w:rsid w:val="00EC40D5"/>
    <w:rsid w:val="00EC6463"/>
    <w:rsid w:val="00EE300A"/>
    <w:rsid w:val="00EF4C01"/>
    <w:rsid w:val="00F07370"/>
    <w:rsid w:val="00F117E6"/>
    <w:rsid w:val="00F13851"/>
    <w:rsid w:val="00F173B0"/>
    <w:rsid w:val="00F17464"/>
    <w:rsid w:val="00F2470D"/>
    <w:rsid w:val="00F2564F"/>
    <w:rsid w:val="00F26365"/>
    <w:rsid w:val="00F278E6"/>
    <w:rsid w:val="00F46393"/>
    <w:rsid w:val="00F50671"/>
    <w:rsid w:val="00F6710C"/>
    <w:rsid w:val="00F90EA9"/>
    <w:rsid w:val="00FA31DA"/>
    <w:rsid w:val="00FC3A09"/>
    <w:rsid w:val="00FF39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2D353C"/>
  <w15:docId w15:val="{2C055610-A0AB-4AD3-8D06-092D508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5A6B"/>
    <w:pPr>
      <w:keepNext/>
      <w:jc w:val="both"/>
      <w:outlineLvl w:val="0"/>
    </w:pPr>
    <w:rPr>
      <w:sz w:val="28"/>
      <w:szCs w:val="20"/>
    </w:rPr>
  </w:style>
  <w:style w:type="paragraph" w:styleId="2">
    <w:name w:val="heading 2"/>
    <w:basedOn w:val="a"/>
    <w:next w:val="a"/>
    <w:link w:val="20"/>
    <w:qFormat/>
    <w:rsid w:val="00665A6B"/>
    <w:pPr>
      <w:keepNext/>
      <w:jc w:val="both"/>
      <w:outlineLvl w:val="1"/>
    </w:pPr>
    <w:rPr>
      <w:b/>
      <w:bCs/>
      <w:sz w:val="28"/>
      <w:szCs w:val="20"/>
    </w:rPr>
  </w:style>
  <w:style w:type="paragraph" w:styleId="3">
    <w:name w:val="heading 3"/>
    <w:basedOn w:val="a"/>
    <w:next w:val="a"/>
    <w:link w:val="30"/>
    <w:qFormat/>
    <w:rsid w:val="00665A6B"/>
    <w:pPr>
      <w:keepNext/>
      <w:ind w:left="-540"/>
      <w:jc w:val="both"/>
      <w:outlineLvl w:val="2"/>
    </w:pPr>
    <w:rPr>
      <w:b/>
      <w:bCs/>
      <w:sz w:val="28"/>
    </w:rPr>
  </w:style>
  <w:style w:type="paragraph" w:styleId="4">
    <w:name w:val="heading 4"/>
    <w:basedOn w:val="a"/>
    <w:next w:val="a"/>
    <w:link w:val="40"/>
    <w:qFormat/>
    <w:rsid w:val="00665A6B"/>
    <w:pPr>
      <w:keepNext/>
      <w:ind w:left="-540"/>
      <w:jc w:val="both"/>
      <w:outlineLvl w:val="3"/>
    </w:pPr>
    <w:rPr>
      <w:i/>
      <w:iCs/>
      <w:sz w:val="28"/>
    </w:rPr>
  </w:style>
  <w:style w:type="paragraph" w:styleId="5">
    <w:name w:val="heading 5"/>
    <w:basedOn w:val="a"/>
    <w:next w:val="a"/>
    <w:link w:val="50"/>
    <w:qFormat/>
    <w:rsid w:val="00665A6B"/>
    <w:pPr>
      <w:keepNext/>
      <w:ind w:left="-540" w:firstLine="1248"/>
      <w:jc w:val="both"/>
      <w:outlineLvl w:val="4"/>
    </w:pPr>
    <w:rPr>
      <w:i/>
      <w:iCs/>
      <w:sz w:val="28"/>
    </w:rPr>
  </w:style>
  <w:style w:type="paragraph" w:styleId="6">
    <w:name w:val="heading 6"/>
    <w:basedOn w:val="a"/>
    <w:next w:val="a"/>
    <w:link w:val="60"/>
    <w:qFormat/>
    <w:rsid w:val="00665A6B"/>
    <w:pPr>
      <w:keepNext/>
      <w:jc w:val="both"/>
      <w:outlineLvl w:val="5"/>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A6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65A6B"/>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665A6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65A6B"/>
    <w:rPr>
      <w:rFonts w:ascii="Times New Roman" w:eastAsia="Times New Roman" w:hAnsi="Times New Roman" w:cs="Times New Roman"/>
      <w:i/>
      <w:iCs/>
      <w:sz w:val="28"/>
      <w:szCs w:val="24"/>
      <w:lang w:eastAsia="ru-RU"/>
    </w:rPr>
  </w:style>
  <w:style w:type="character" w:customStyle="1" w:styleId="50">
    <w:name w:val="Заголовок 5 Знак"/>
    <w:basedOn w:val="a0"/>
    <w:link w:val="5"/>
    <w:rsid w:val="00665A6B"/>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665A6B"/>
    <w:rPr>
      <w:rFonts w:ascii="Times New Roman" w:eastAsia="Times New Roman" w:hAnsi="Times New Roman" w:cs="Times New Roman"/>
      <w:i/>
      <w:iCs/>
      <w:sz w:val="28"/>
      <w:szCs w:val="24"/>
      <w:lang w:eastAsia="ru-RU"/>
    </w:rPr>
  </w:style>
  <w:style w:type="paragraph" w:styleId="a3">
    <w:name w:val="Title"/>
    <w:basedOn w:val="a"/>
    <w:link w:val="a4"/>
    <w:qFormat/>
    <w:rsid w:val="00665A6B"/>
    <w:pPr>
      <w:jc w:val="center"/>
    </w:pPr>
    <w:rPr>
      <w:b/>
      <w:bCs/>
      <w:sz w:val="28"/>
    </w:rPr>
  </w:style>
  <w:style w:type="character" w:customStyle="1" w:styleId="a4">
    <w:name w:val="Заголовок Знак"/>
    <w:basedOn w:val="a0"/>
    <w:link w:val="a3"/>
    <w:rsid w:val="00665A6B"/>
    <w:rPr>
      <w:rFonts w:ascii="Times New Roman" w:eastAsia="Times New Roman" w:hAnsi="Times New Roman" w:cs="Times New Roman"/>
      <w:b/>
      <w:bCs/>
      <w:sz w:val="28"/>
      <w:szCs w:val="24"/>
      <w:lang w:eastAsia="ru-RU"/>
    </w:rPr>
  </w:style>
  <w:style w:type="paragraph" w:styleId="a5">
    <w:name w:val="Body Text"/>
    <w:basedOn w:val="a"/>
    <w:link w:val="a6"/>
    <w:rsid w:val="00665A6B"/>
    <w:pPr>
      <w:jc w:val="both"/>
    </w:pPr>
    <w:rPr>
      <w:sz w:val="28"/>
      <w:szCs w:val="20"/>
      <w:lang w:val="x-none" w:eastAsia="x-none"/>
    </w:rPr>
  </w:style>
  <w:style w:type="character" w:customStyle="1" w:styleId="a6">
    <w:name w:val="Основной текст Знак"/>
    <w:basedOn w:val="a0"/>
    <w:link w:val="a5"/>
    <w:rsid w:val="00665A6B"/>
    <w:rPr>
      <w:rFonts w:ascii="Times New Roman" w:eastAsia="Times New Roman" w:hAnsi="Times New Roman" w:cs="Times New Roman"/>
      <w:sz w:val="28"/>
      <w:szCs w:val="20"/>
      <w:lang w:val="x-none" w:eastAsia="x-none"/>
    </w:rPr>
  </w:style>
  <w:style w:type="paragraph" w:styleId="21">
    <w:name w:val="Body Text 2"/>
    <w:basedOn w:val="a"/>
    <w:link w:val="22"/>
    <w:rsid w:val="00665A6B"/>
    <w:pPr>
      <w:jc w:val="both"/>
    </w:pPr>
    <w:rPr>
      <w:b/>
      <w:bCs/>
      <w:sz w:val="28"/>
      <w:szCs w:val="20"/>
    </w:rPr>
  </w:style>
  <w:style w:type="character" w:customStyle="1" w:styleId="22">
    <w:name w:val="Основной текст 2 Знак"/>
    <w:basedOn w:val="a0"/>
    <w:link w:val="21"/>
    <w:rsid w:val="00665A6B"/>
    <w:rPr>
      <w:rFonts w:ascii="Times New Roman" w:eastAsia="Times New Roman" w:hAnsi="Times New Roman" w:cs="Times New Roman"/>
      <w:b/>
      <w:bCs/>
      <w:sz w:val="28"/>
      <w:szCs w:val="20"/>
      <w:lang w:eastAsia="ru-RU"/>
    </w:rPr>
  </w:style>
  <w:style w:type="paragraph" w:styleId="a7">
    <w:name w:val="Body Text Indent"/>
    <w:basedOn w:val="a"/>
    <w:link w:val="a8"/>
    <w:rsid w:val="00665A6B"/>
    <w:pPr>
      <w:ind w:left="-540"/>
      <w:jc w:val="both"/>
    </w:pPr>
    <w:rPr>
      <w:sz w:val="28"/>
    </w:rPr>
  </w:style>
  <w:style w:type="character" w:customStyle="1" w:styleId="a8">
    <w:name w:val="Основной текст с отступом Знак"/>
    <w:basedOn w:val="a0"/>
    <w:link w:val="a7"/>
    <w:rsid w:val="00665A6B"/>
    <w:rPr>
      <w:rFonts w:ascii="Times New Roman" w:eastAsia="Times New Roman" w:hAnsi="Times New Roman" w:cs="Times New Roman"/>
      <w:sz w:val="28"/>
      <w:szCs w:val="24"/>
      <w:lang w:eastAsia="ru-RU"/>
    </w:rPr>
  </w:style>
  <w:style w:type="paragraph" w:styleId="23">
    <w:name w:val="Body Text Indent 2"/>
    <w:basedOn w:val="a"/>
    <w:link w:val="24"/>
    <w:rsid w:val="00665A6B"/>
    <w:pPr>
      <w:ind w:left="-546"/>
    </w:pPr>
    <w:rPr>
      <w:sz w:val="28"/>
    </w:rPr>
  </w:style>
  <w:style w:type="character" w:customStyle="1" w:styleId="24">
    <w:name w:val="Основной текст с отступом 2 Знак"/>
    <w:basedOn w:val="a0"/>
    <w:link w:val="23"/>
    <w:rsid w:val="00665A6B"/>
    <w:rPr>
      <w:rFonts w:ascii="Times New Roman" w:eastAsia="Times New Roman" w:hAnsi="Times New Roman" w:cs="Times New Roman"/>
      <w:sz w:val="28"/>
      <w:szCs w:val="24"/>
      <w:lang w:eastAsia="ru-RU"/>
    </w:rPr>
  </w:style>
  <w:style w:type="paragraph" w:customStyle="1" w:styleId="11">
    <w:name w:val="Обычный1"/>
    <w:rsid w:val="00665A6B"/>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665A6B"/>
    <w:pPr>
      <w:spacing w:after="0" w:line="240" w:lineRule="auto"/>
    </w:pPr>
    <w:rPr>
      <w:rFonts w:ascii="Times New Roman" w:eastAsia="Times New Roman" w:hAnsi="Times New Roman" w:cs="Times New Roman"/>
      <w:snapToGrid w:val="0"/>
      <w:sz w:val="24"/>
      <w:szCs w:val="20"/>
      <w:lang w:val="en-US"/>
    </w:rPr>
  </w:style>
  <w:style w:type="paragraph" w:styleId="a9">
    <w:name w:val="Balloon Text"/>
    <w:basedOn w:val="a"/>
    <w:link w:val="aa"/>
    <w:rsid w:val="00665A6B"/>
    <w:rPr>
      <w:rFonts w:ascii="Tahoma" w:hAnsi="Tahoma"/>
      <w:sz w:val="16"/>
      <w:szCs w:val="16"/>
      <w:lang w:val="x-none" w:eastAsia="x-none"/>
    </w:rPr>
  </w:style>
  <w:style w:type="character" w:customStyle="1" w:styleId="aa">
    <w:name w:val="Текст выноски Знак"/>
    <w:basedOn w:val="a0"/>
    <w:link w:val="a9"/>
    <w:rsid w:val="00665A6B"/>
    <w:rPr>
      <w:rFonts w:ascii="Tahoma" w:eastAsia="Times New Roman" w:hAnsi="Tahoma" w:cs="Times New Roman"/>
      <w:sz w:val="16"/>
      <w:szCs w:val="16"/>
      <w:lang w:val="x-none" w:eastAsia="x-none"/>
    </w:rPr>
  </w:style>
  <w:style w:type="table" w:styleId="ab">
    <w:name w:val="Table Grid"/>
    <w:basedOn w:val="a1"/>
    <w:rsid w:val="00665A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65A6B"/>
    <w:rPr>
      <w:color w:val="0000FF"/>
      <w:u w:val="single"/>
    </w:rPr>
  </w:style>
  <w:style w:type="paragraph" w:customStyle="1" w:styleId="Default">
    <w:name w:val="Default"/>
    <w:rsid w:val="00E225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ps">
    <w:name w:val="hps"/>
    <w:uiPriority w:val="99"/>
    <w:rsid w:val="006E73AF"/>
    <w:rPr>
      <w:rFonts w:cs="Times New Roman"/>
    </w:rPr>
  </w:style>
  <w:style w:type="paragraph" w:customStyle="1" w:styleId="knZulassung02">
    <w:name w:val="knZulassung02"/>
    <w:basedOn w:val="a"/>
    <w:uiPriority w:val="99"/>
    <w:rsid w:val="00B87E04"/>
    <w:pPr>
      <w:widowControl w:val="0"/>
      <w:autoSpaceDE w:val="0"/>
      <w:autoSpaceDN w:val="0"/>
      <w:ind w:left="1843" w:right="284"/>
    </w:pPr>
    <w:rPr>
      <w:rFonts w:ascii="Courier" w:eastAsia="MS Mincho" w:hAnsi="Courier" w:cs="Courier"/>
      <w:lang w:val="en-GB" w:eastAsia="en-GB"/>
    </w:rPr>
  </w:style>
  <w:style w:type="paragraph" w:customStyle="1" w:styleId="Text">
    <w:name w:val="Text"/>
    <w:basedOn w:val="a"/>
    <w:rsid w:val="00C201CB"/>
    <w:pPr>
      <w:suppressAutoHyphens/>
    </w:pPr>
    <w:rPr>
      <w:rFonts w:ascii="Times" w:hAnsi="Times"/>
      <w:sz w:val="20"/>
      <w:szCs w:val="20"/>
      <w:lang w:val="en-GB" w:eastAsia="ar-SA"/>
    </w:rPr>
  </w:style>
  <w:style w:type="paragraph" w:styleId="ad">
    <w:name w:val="List Paragraph"/>
    <w:basedOn w:val="a"/>
    <w:uiPriority w:val="34"/>
    <w:qFormat/>
    <w:rsid w:val="00A95A8D"/>
    <w:pPr>
      <w:ind w:left="720"/>
      <w:contextualSpacing/>
    </w:pPr>
  </w:style>
  <w:style w:type="character" w:styleId="ae">
    <w:name w:val="annotation reference"/>
    <w:basedOn w:val="a0"/>
    <w:uiPriority w:val="99"/>
    <w:semiHidden/>
    <w:unhideWhenUsed/>
    <w:rsid w:val="001F62AB"/>
    <w:rPr>
      <w:sz w:val="16"/>
      <w:szCs w:val="16"/>
    </w:rPr>
  </w:style>
  <w:style w:type="paragraph" w:styleId="af">
    <w:name w:val="annotation text"/>
    <w:basedOn w:val="a"/>
    <w:link w:val="af0"/>
    <w:uiPriority w:val="99"/>
    <w:semiHidden/>
    <w:unhideWhenUsed/>
    <w:rsid w:val="001F62AB"/>
    <w:rPr>
      <w:sz w:val="20"/>
      <w:szCs w:val="20"/>
    </w:rPr>
  </w:style>
  <w:style w:type="character" w:customStyle="1" w:styleId="af0">
    <w:name w:val="Текст примечания Знак"/>
    <w:basedOn w:val="a0"/>
    <w:link w:val="af"/>
    <w:uiPriority w:val="99"/>
    <w:semiHidden/>
    <w:rsid w:val="001F62AB"/>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1F62AB"/>
    <w:rPr>
      <w:b/>
      <w:bCs/>
    </w:rPr>
  </w:style>
  <w:style w:type="character" w:customStyle="1" w:styleId="af2">
    <w:name w:val="Тема примечания Знак"/>
    <w:basedOn w:val="af0"/>
    <w:link w:val="af1"/>
    <w:uiPriority w:val="99"/>
    <w:semiHidden/>
    <w:rsid w:val="001F62AB"/>
    <w:rPr>
      <w:rFonts w:ascii="Times New Roman" w:eastAsia="Times New Roman" w:hAnsi="Times New Roman" w:cs="Times New Roman"/>
      <w:b/>
      <w:bCs/>
      <w:sz w:val="20"/>
      <w:szCs w:val="20"/>
      <w:lang w:eastAsia="ru-RU"/>
    </w:rPr>
  </w:style>
  <w:style w:type="paragraph" w:styleId="af3">
    <w:name w:val="header"/>
    <w:basedOn w:val="a"/>
    <w:link w:val="af4"/>
    <w:uiPriority w:val="99"/>
    <w:unhideWhenUsed/>
    <w:rsid w:val="004B6D58"/>
    <w:pPr>
      <w:tabs>
        <w:tab w:val="center" w:pos="4677"/>
        <w:tab w:val="right" w:pos="9355"/>
      </w:tabs>
    </w:pPr>
  </w:style>
  <w:style w:type="character" w:customStyle="1" w:styleId="af4">
    <w:name w:val="Верхний колонтитул Знак"/>
    <w:basedOn w:val="a0"/>
    <w:link w:val="af3"/>
    <w:uiPriority w:val="99"/>
    <w:rsid w:val="004B6D58"/>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4B6D58"/>
    <w:pPr>
      <w:tabs>
        <w:tab w:val="center" w:pos="4677"/>
        <w:tab w:val="right" w:pos="9355"/>
      </w:tabs>
    </w:pPr>
  </w:style>
  <w:style w:type="character" w:customStyle="1" w:styleId="af6">
    <w:name w:val="Нижний колонтитул Знак"/>
    <w:basedOn w:val="a0"/>
    <w:link w:val="af5"/>
    <w:uiPriority w:val="99"/>
    <w:rsid w:val="004B6D58"/>
    <w:rPr>
      <w:rFonts w:ascii="Times New Roman" w:eastAsia="Times New Roman" w:hAnsi="Times New Roman" w:cs="Times New Roman"/>
      <w:sz w:val="24"/>
      <w:szCs w:val="24"/>
      <w:lang w:eastAsia="ru-RU"/>
    </w:rPr>
  </w:style>
  <w:style w:type="character" w:customStyle="1" w:styleId="jlqj4b">
    <w:name w:val="jlqj4b"/>
    <w:basedOn w:val="a0"/>
    <w:rsid w:val="005F50CA"/>
  </w:style>
  <w:style w:type="paragraph" w:styleId="af7">
    <w:name w:val="No Spacing"/>
    <w:uiPriority w:val="1"/>
    <w:qFormat/>
    <w:rsid w:val="00CE3804"/>
    <w:pPr>
      <w:spacing w:after="0" w:line="240" w:lineRule="auto"/>
    </w:pPr>
    <w:rPr>
      <w:rFonts w:ascii="Calibri" w:eastAsia="Calibri" w:hAnsi="Calibri" w:cs="Times New Roman"/>
    </w:rPr>
  </w:style>
  <w:style w:type="character" w:customStyle="1" w:styleId="rynqvb">
    <w:name w:val="rynqvb"/>
    <w:basedOn w:val="a0"/>
    <w:rsid w:val="00F2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v.kz@alpenpharma.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kazakhstan@alpenpharm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ntrale@drfalkpharma.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losan.de" TargetMode="External"/><Relationship Id="rId4" Type="http://schemas.openxmlformats.org/officeDocument/2006/relationships/styles" Target="styles.xml"/><Relationship Id="rId9" Type="http://schemas.openxmlformats.org/officeDocument/2006/relationships/hyperlink" Target="http://www.ndda.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10851ECC89469F2EDDC2BE6E1263" ma:contentTypeVersion="16" ma:contentTypeDescription="Create a new document." ma:contentTypeScope="" ma:versionID="a97720c09b44edea6da81b26ea0d6560">
  <xsd:schema xmlns:xsd="http://www.w3.org/2001/XMLSchema" xmlns:xs="http://www.w3.org/2001/XMLSchema" xmlns:p="http://schemas.microsoft.com/office/2006/metadata/properties" xmlns:ns3="03668d5e-0d8c-4e67-93db-c92cd3277d59" xmlns:ns4="f569a72d-1621-4d88-8c3c-2aea688583ba" targetNamespace="http://schemas.microsoft.com/office/2006/metadata/properties" ma:root="true" ma:fieldsID="ade8c293fd24029f8e85d2e126a80b85" ns3:_="" ns4:_="">
    <xsd:import namespace="03668d5e-0d8c-4e67-93db-c92cd3277d59"/>
    <xsd:import namespace="f569a72d-1621-4d88-8c3c-2aea68858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68d5e-0d8c-4e67-93db-c92cd327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9a72d-1621-4d88-8c3c-2aea688583b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668d5e-0d8c-4e67-93db-c92cd3277d59" xsi:nil="true"/>
  </documentManagement>
</p:properties>
</file>

<file path=customXml/itemProps1.xml><?xml version="1.0" encoding="utf-8"?>
<ds:datastoreItem xmlns:ds="http://schemas.openxmlformats.org/officeDocument/2006/customXml" ds:itemID="{43A6A3DC-598A-492D-949E-E32380BCB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68d5e-0d8c-4e67-93db-c92cd3277d59"/>
    <ds:schemaRef ds:uri="f569a72d-1621-4d88-8c3c-2aea6885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A2CE7-D2C9-449B-A8E0-72D580759A88}">
  <ds:schemaRefs>
    <ds:schemaRef ds:uri="http://schemas.microsoft.com/sharepoint/v3/contenttype/forms"/>
  </ds:schemaRefs>
</ds:datastoreItem>
</file>

<file path=customXml/itemProps3.xml><?xml version="1.0" encoding="utf-8"?>
<ds:datastoreItem xmlns:ds="http://schemas.openxmlformats.org/officeDocument/2006/customXml" ds:itemID="{804AEBF0-8010-4D45-8A5B-AB3A75247923}">
  <ds:schemaRefs>
    <ds:schemaRef ds:uri="http://schemas.microsoft.com/office/2006/documentManagement/types"/>
    <ds:schemaRef ds:uri="http://purl.org/dc/terms/"/>
    <ds:schemaRef ds:uri="03668d5e-0d8c-4e67-93db-c92cd3277d59"/>
    <ds:schemaRef ds:uri="http://purl.org/dc/elements/1.1/"/>
    <ds:schemaRef ds:uri="http://schemas.microsoft.com/office/infopath/2007/PartnerControls"/>
    <ds:schemaRef ds:uri="f569a72d-1621-4d88-8c3c-2aea688583ba"/>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Кульшанов Рахат Муратханович</dc:creator>
  <cp:lastModifiedBy>Shynar Sissengaliyeva</cp:lastModifiedBy>
  <cp:revision>2</cp:revision>
  <dcterms:created xsi:type="dcterms:W3CDTF">2025-01-17T08:31:00Z</dcterms:created>
  <dcterms:modified xsi:type="dcterms:W3CDTF">2025-01-17T08:31:00Z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0x0101002B7D10851ECC89469F2EDDC2BE6E1263</vt:lpwstr>
  </property>
</Properties>
</file>