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80" w:type="dxa"/>
        <w:tblLayout w:type="fixed"/>
        <w:tblLook w:val="04A0" w:firstRow="1" w:lastRow="0" w:firstColumn="1" w:lastColumn="0" w:noHBand="0" w:noVBand="1"/>
      </w:tblPr>
      <w:tblGrid>
        <w:gridCol w:w="5210"/>
        <w:gridCol w:w="4535"/>
        <w:gridCol w:w="4535"/>
      </w:tblGrid>
      <w:tr w:rsidR="00AA06BD" w:rsidRPr="0016507F" w14:paraId="2D506858" w14:textId="77777777" w:rsidTr="00AA06BD">
        <w:tc>
          <w:tcPr>
            <w:tcW w:w="5211" w:type="dxa"/>
          </w:tcPr>
          <w:p w14:paraId="5F85DB99" w14:textId="77777777" w:rsidR="00AA06BD" w:rsidRDefault="00A019BC">
            <w:pPr>
              <w:widowControl w:val="0"/>
              <w:rPr>
                <w:rFonts w:eastAsia="Batang"/>
                <w:snapToGrid w:val="0"/>
                <w:szCs w:val="28"/>
              </w:rPr>
            </w:pPr>
            <w:bookmarkStart w:id="0" w:name="_GoBack"/>
            <w:bookmarkEnd w:id="0"/>
            <w:r>
              <w:rPr>
                <w:rFonts w:eastAsia="Batang"/>
                <w:snapToGrid w:val="0"/>
                <w:sz w:val="28"/>
                <w:szCs w:val="28"/>
              </w:rPr>
              <w:t xml:space="preserve"> </w:t>
            </w:r>
            <w:r w:rsidR="00AA06BD">
              <w:rPr>
                <w:rFonts w:eastAsia="Batang"/>
                <w:snapToGrid w:val="0"/>
                <w:sz w:val="28"/>
                <w:szCs w:val="28"/>
              </w:rPr>
              <w:t xml:space="preserve">       </w:t>
            </w:r>
          </w:p>
          <w:p w14:paraId="2D4672E5" w14:textId="77777777" w:rsidR="00AA06BD" w:rsidRDefault="00AA06BD">
            <w:pPr>
              <w:widowControl w:val="0"/>
              <w:rPr>
                <w:rFonts w:eastAsia="Batang"/>
                <w:snapToGrid w:val="0"/>
                <w:szCs w:val="28"/>
              </w:rPr>
            </w:pPr>
          </w:p>
        </w:tc>
        <w:tc>
          <w:tcPr>
            <w:tcW w:w="4536" w:type="dxa"/>
            <w:hideMark/>
          </w:tcPr>
          <w:p w14:paraId="02B28DC4" w14:textId="77777777" w:rsidR="00D1431A" w:rsidRPr="00D1431A" w:rsidRDefault="00D1431A" w:rsidP="00D1431A">
            <w:pPr>
              <w:widowControl w:val="0"/>
              <w:rPr>
                <w:snapToGrid w:val="0"/>
                <w:sz w:val="28"/>
                <w:szCs w:val="28"/>
              </w:rPr>
            </w:pPr>
            <w:r w:rsidRPr="00D1431A">
              <w:rPr>
                <w:snapToGrid w:val="0"/>
                <w:sz w:val="28"/>
                <w:szCs w:val="28"/>
                <w:lang w:val="kk-KZ"/>
              </w:rPr>
              <w:t>«Қазақстан Республикасы</w:t>
            </w:r>
          </w:p>
          <w:p w14:paraId="16F55220" w14:textId="77777777" w:rsidR="00D1431A" w:rsidRPr="00D1431A" w:rsidRDefault="00D1431A" w:rsidP="00D1431A">
            <w:pPr>
              <w:autoSpaceDE w:val="0"/>
              <w:autoSpaceDN w:val="0"/>
              <w:rPr>
                <w:sz w:val="28"/>
                <w:szCs w:val="28"/>
              </w:rPr>
            </w:pPr>
            <w:r w:rsidRPr="00D1431A">
              <w:rPr>
                <w:sz w:val="28"/>
                <w:szCs w:val="28"/>
                <w:lang w:val="kk-KZ"/>
              </w:rPr>
              <w:t xml:space="preserve">Денсаулық сақтау министрлігі </w:t>
            </w:r>
          </w:p>
          <w:p w14:paraId="5C5C58C3" w14:textId="77777777" w:rsidR="00D1431A" w:rsidRPr="00D1431A" w:rsidRDefault="00D1431A" w:rsidP="00D1431A">
            <w:pPr>
              <w:autoSpaceDE w:val="0"/>
              <w:autoSpaceDN w:val="0"/>
              <w:rPr>
                <w:sz w:val="28"/>
                <w:szCs w:val="28"/>
              </w:rPr>
            </w:pPr>
            <w:r w:rsidRPr="00D1431A">
              <w:rPr>
                <w:sz w:val="28"/>
                <w:szCs w:val="28"/>
                <w:lang w:val="kk-KZ"/>
              </w:rPr>
              <w:t>Медициналық және фармацевтикалық бақылау комитеті»</w:t>
            </w:r>
          </w:p>
          <w:p w14:paraId="5DC61817" w14:textId="77777777" w:rsidR="00D1431A" w:rsidRPr="00D1431A" w:rsidRDefault="00D1431A" w:rsidP="00D1431A">
            <w:pPr>
              <w:keepNext/>
              <w:autoSpaceDE w:val="0"/>
              <w:autoSpaceDN w:val="0"/>
              <w:outlineLvl w:val="2"/>
              <w:rPr>
                <w:bCs/>
                <w:sz w:val="28"/>
                <w:szCs w:val="28"/>
                <w:lang w:val="uk-UA"/>
              </w:rPr>
            </w:pPr>
            <w:r w:rsidRPr="00D1431A">
              <w:rPr>
                <w:bCs/>
                <w:sz w:val="28"/>
                <w:szCs w:val="28"/>
                <w:lang w:val="kk-KZ"/>
              </w:rPr>
              <w:t xml:space="preserve">РММ төрағасының </w:t>
            </w:r>
          </w:p>
          <w:p w14:paraId="13970FBD" w14:textId="77777777" w:rsidR="00D1431A" w:rsidRPr="00D1431A" w:rsidRDefault="00D1431A" w:rsidP="00D1431A">
            <w:pPr>
              <w:keepNext/>
              <w:autoSpaceDE w:val="0"/>
              <w:autoSpaceDN w:val="0"/>
              <w:outlineLvl w:val="3"/>
              <w:rPr>
                <w:bCs/>
                <w:sz w:val="28"/>
                <w:szCs w:val="28"/>
              </w:rPr>
            </w:pPr>
            <w:r w:rsidRPr="00D1431A">
              <w:rPr>
                <w:bCs/>
                <w:sz w:val="28"/>
                <w:szCs w:val="28"/>
                <w:lang w:val="kk-KZ"/>
              </w:rPr>
              <w:t>20___ ж. «___»_________</w:t>
            </w:r>
          </w:p>
          <w:p w14:paraId="25436FEC" w14:textId="77777777" w:rsidR="00D1431A" w:rsidRPr="00D1431A" w:rsidRDefault="00D1431A" w:rsidP="00D1431A">
            <w:pPr>
              <w:autoSpaceDE w:val="0"/>
              <w:autoSpaceDN w:val="0"/>
              <w:rPr>
                <w:sz w:val="28"/>
                <w:szCs w:val="28"/>
              </w:rPr>
            </w:pPr>
            <w:r w:rsidRPr="00D1431A">
              <w:rPr>
                <w:sz w:val="28"/>
                <w:szCs w:val="28"/>
                <w:lang w:val="kk-KZ"/>
              </w:rPr>
              <w:t>№ ______________ бұйрығымен</w:t>
            </w:r>
          </w:p>
          <w:p w14:paraId="2729754C" w14:textId="77777777" w:rsidR="00AA06BD" w:rsidRPr="0016507F" w:rsidRDefault="00D1431A" w:rsidP="00D1431A">
            <w:pPr>
              <w:widowControl w:val="0"/>
              <w:rPr>
                <w:rFonts w:eastAsia="Batang"/>
                <w:b/>
                <w:snapToGrid w:val="0"/>
                <w:sz w:val="28"/>
                <w:szCs w:val="28"/>
              </w:rPr>
            </w:pPr>
            <w:r w:rsidRPr="00D1431A">
              <w:rPr>
                <w:b/>
                <w:snapToGrid w:val="0"/>
                <w:sz w:val="28"/>
                <w:szCs w:val="28"/>
                <w:lang w:val="kk-KZ"/>
              </w:rPr>
              <w:t>БЕКІТІЛГЕН</w:t>
            </w:r>
          </w:p>
        </w:tc>
        <w:tc>
          <w:tcPr>
            <w:tcW w:w="4536" w:type="dxa"/>
            <w:hideMark/>
          </w:tcPr>
          <w:p w14:paraId="7C859FCD" w14:textId="77777777" w:rsidR="00AA06BD" w:rsidRPr="0016507F" w:rsidRDefault="00AA06BD">
            <w:pPr>
              <w:widowControl w:val="0"/>
              <w:jc w:val="center"/>
              <w:rPr>
                <w:b/>
                <w:snapToGrid w:val="0"/>
                <w:sz w:val="28"/>
                <w:szCs w:val="28"/>
              </w:rPr>
            </w:pPr>
            <w:r w:rsidRPr="0016507F">
              <w:rPr>
                <w:b/>
                <w:snapToGrid w:val="0"/>
                <w:sz w:val="28"/>
                <w:szCs w:val="28"/>
              </w:rPr>
              <w:t xml:space="preserve"> </w:t>
            </w:r>
          </w:p>
        </w:tc>
      </w:tr>
      <w:tr w:rsidR="00AA06BD" w:rsidRPr="0016507F" w14:paraId="5A1F3067" w14:textId="77777777" w:rsidTr="00AA06BD">
        <w:tc>
          <w:tcPr>
            <w:tcW w:w="5211" w:type="dxa"/>
          </w:tcPr>
          <w:p w14:paraId="00BFCEF7" w14:textId="77777777" w:rsidR="00AA06BD" w:rsidRPr="0016507F" w:rsidRDefault="00AA06BD">
            <w:pPr>
              <w:widowControl w:val="0"/>
              <w:rPr>
                <w:rFonts w:eastAsia="Batang"/>
                <w:sz w:val="28"/>
                <w:szCs w:val="28"/>
              </w:rPr>
            </w:pPr>
          </w:p>
        </w:tc>
        <w:tc>
          <w:tcPr>
            <w:tcW w:w="4536" w:type="dxa"/>
          </w:tcPr>
          <w:p w14:paraId="597388C9" w14:textId="77777777" w:rsidR="00AA06BD" w:rsidRPr="0016507F" w:rsidRDefault="00AA06BD">
            <w:pPr>
              <w:autoSpaceDE w:val="0"/>
              <w:autoSpaceDN w:val="0"/>
              <w:rPr>
                <w:rFonts w:eastAsia="Batang"/>
                <w:sz w:val="28"/>
                <w:szCs w:val="28"/>
              </w:rPr>
            </w:pPr>
          </w:p>
        </w:tc>
        <w:tc>
          <w:tcPr>
            <w:tcW w:w="4536" w:type="dxa"/>
          </w:tcPr>
          <w:p w14:paraId="4053638F" w14:textId="77777777" w:rsidR="00AA06BD" w:rsidRPr="0016507F" w:rsidRDefault="00AA06BD">
            <w:pPr>
              <w:autoSpaceDE w:val="0"/>
              <w:autoSpaceDN w:val="0"/>
              <w:jc w:val="center"/>
              <w:rPr>
                <w:rFonts w:eastAsia="Batang"/>
                <w:sz w:val="28"/>
                <w:szCs w:val="28"/>
              </w:rPr>
            </w:pPr>
          </w:p>
        </w:tc>
      </w:tr>
      <w:tr w:rsidR="00AA06BD" w:rsidRPr="0016507F" w14:paraId="7BBB30A2" w14:textId="77777777" w:rsidTr="00AA06BD">
        <w:trPr>
          <w:trHeight w:val="80"/>
        </w:trPr>
        <w:tc>
          <w:tcPr>
            <w:tcW w:w="5211" w:type="dxa"/>
          </w:tcPr>
          <w:p w14:paraId="7990B5E2" w14:textId="77777777" w:rsidR="00AA06BD" w:rsidRPr="0016507F" w:rsidRDefault="00AA06BD">
            <w:pPr>
              <w:widowControl w:val="0"/>
              <w:rPr>
                <w:rFonts w:eastAsia="Batang"/>
                <w:sz w:val="28"/>
                <w:szCs w:val="28"/>
              </w:rPr>
            </w:pPr>
          </w:p>
        </w:tc>
        <w:tc>
          <w:tcPr>
            <w:tcW w:w="4536" w:type="dxa"/>
          </w:tcPr>
          <w:p w14:paraId="3F9E9078" w14:textId="77777777" w:rsidR="00AA06BD" w:rsidRPr="0016507F" w:rsidRDefault="00AA06BD">
            <w:pPr>
              <w:widowControl w:val="0"/>
              <w:rPr>
                <w:sz w:val="28"/>
                <w:szCs w:val="28"/>
              </w:rPr>
            </w:pPr>
          </w:p>
        </w:tc>
        <w:tc>
          <w:tcPr>
            <w:tcW w:w="4536" w:type="dxa"/>
          </w:tcPr>
          <w:p w14:paraId="41191EB1" w14:textId="77777777" w:rsidR="00AA06BD" w:rsidRPr="0016507F" w:rsidRDefault="00AA06BD">
            <w:pPr>
              <w:widowControl w:val="0"/>
              <w:jc w:val="right"/>
              <w:rPr>
                <w:sz w:val="28"/>
                <w:szCs w:val="28"/>
              </w:rPr>
            </w:pPr>
          </w:p>
        </w:tc>
      </w:tr>
    </w:tbl>
    <w:p w14:paraId="5745A9DE" w14:textId="77777777" w:rsidR="00AA06BD" w:rsidRPr="0016507F" w:rsidRDefault="00AA06BD" w:rsidP="00AA06BD">
      <w:pPr>
        <w:jc w:val="center"/>
        <w:rPr>
          <w:rFonts w:cs="Calibri"/>
          <w:b/>
          <w:sz w:val="28"/>
          <w:szCs w:val="28"/>
        </w:rPr>
      </w:pPr>
      <w:proofErr w:type="spellStart"/>
      <w:r w:rsidRPr="0016507F">
        <w:rPr>
          <w:b/>
          <w:sz w:val="28"/>
          <w:szCs w:val="28"/>
        </w:rPr>
        <w:t>Д</w:t>
      </w:r>
      <w:r w:rsidRPr="0016507F">
        <w:rPr>
          <w:rFonts w:cs="Arial"/>
          <w:b/>
          <w:sz w:val="28"/>
          <w:szCs w:val="28"/>
        </w:rPr>
        <w:t>ә</w:t>
      </w:r>
      <w:r w:rsidRPr="0016507F">
        <w:rPr>
          <w:rFonts w:cs="Calibri"/>
          <w:b/>
          <w:sz w:val="28"/>
          <w:szCs w:val="28"/>
        </w:rPr>
        <w:t>рілік</w:t>
      </w:r>
      <w:proofErr w:type="spellEnd"/>
      <w:r w:rsidRPr="0016507F">
        <w:rPr>
          <w:rFonts w:cs="Calibri"/>
          <w:b/>
          <w:sz w:val="28"/>
          <w:szCs w:val="28"/>
        </w:rPr>
        <w:t xml:space="preserve"> </w:t>
      </w:r>
      <w:proofErr w:type="spellStart"/>
      <w:r w:rsidRPr="0016507F">
        <w:rPr>
          <w:rFonts w:cs="Calibri"/>
          <w:b/>
          <w:sz w:val="28"/>
          <w:szCs w:val="28"/>
        </w:rPr>
        <w:t>затты</w:t>
      </w:r>
      <w:proofErr w:type="spellEnd"/>
      <w:r w:rsidRPr="0016507F">
        <w:rPr>
          <w:rFonts w:cs="Calibri"/>
          <w:b/>
          <w:sz w:val="28"/>
          <w:szCs w:val="28"/>
        </w:rPr>
        <w:t xml:space="preserve"> </w:t>
      </w:r>
      <w:proofErr w:type="spellStart"/>
      <w:r w:rsidRPr="0016507F">
        <w:rPr>
          <w:rFonts w:cs="Calibri"/>
          <w:b/>
          <w:sz w:val="28"/>
          <w:szCs w:val="28"/>
        </w:rPr>
        <w:t>медициналы</w:t>
      </w:r>
      <w:r w:rsidRPr="0016507F">
        <w:rPr>
          <w:rFonts w:cs="Arial"/>
          <w:b/>
          <w:sz w:val="28"/>
          <w:szCs w:val="28"/>
        </w:rPr>
        <w:t>қ</w:t>
      </w:r>
      <w:proofErr w:type="spellEnd"/>
      <w:r w:rsidRPr="0016507F">
        <w:rPr>
          <w:rFonts w:cs="Calibri"/>
          <w:b/>
          <w:sz w:val="28"/>
          <w:szCs w:val="28"/>
        </w:rPr>
        <w:t xml:space="preserve"> </w:t>
      </w:r>
      <w:proofErr w:type="spellStart"/>
      <w:r w:rsidRPr="0016507F">
        <w:rPr>
          <w:rFonts w:cs="Arial"/>
          <w:b/>
          <w:sz w:val="28"/>
          <w:szCs w:val="28"/>
        </w:rPr>
        <w:t>қ</w:t>
      </w:r>
      <w:r w:rsidRPr="0016507F">
        <w:rPr>
          <w:rFonts w:cs="Calibri"/>
          <w:b/>
          <w:sz w:val="28"/>
          <w:szCs w:val="28"/>
        </w:rPr>
        <w:t>олдану</w:t>
      </w:r>
      <w:proofErr w:type="spellEnd"/>
    </w:p>
    <w:p w14:paraId="26927C99" w14:textId="77777777" w:rsidR="00491346" w:rsidRPr="0016507F" w:rsidRDefault="00AA06BD" w:rsidP="00AA06BD">
      <w:pPr>
        <w:jc w:val="center"/>
        <w:rPr>
          <w:b/>
          <w:bCs/>
          <w:sz w:val="28"/>
          <w:szCs w:val="28"/>
        </w:rPr>
      </w:pPr>
      <w:proofErr w:type="spellStart"/>
      <w:r w:rsidRPr="0016507F">
        <w:rPr>
          <w:b/>
          <w:sz w:val="28"/>
          <w:szCs w:val="28"/>
        </w:rPr>
        <w:t>ж</w:t>
      </w:r>
      <w:r w:rsidRPr="0016507F">
        <w:rPr>
          <w:rFonts w:cs="Arial"/>
          <w:b/>
          <w:sz w:val="28"/>
          <w:szCs w:val="28"/>
        </w:rPr>
        <w:t>ө</w:t>
      </w:r>
      <w:r w:rsidRPr="0016507F">
        <w:rPr>
          <w:rFonts w:cs="Calibri"/>
          <w:b/>
          <w:sz w:val="28"/>
          <w:szCs w:val="28"/>
        </w:rPr>
        <w:t>ніндегі</w:t>
      </w:r>
      <w:proofErr w:type="spellEnd"/>
      <w:r w:rsidRPr="0016507F">
        <w:rPr>
          <w:rFonts w:cs="Calibri"/>
          <w:b/>
          <w:sz w:val="28"/>
          <w:szCs w:val="28"/>
        </w:rPr>
        <w:t xml:space="preserve"> </w:t>
      </w:r>
      <w:proofErr w:type="spellStart"/>
      <w:r w:rsidRPr="0016507F">
        <w:rPr>
          <w:rFonts w:cs="Calibri"/>
          <w:b/>
          <w:sz w:val="28"/>
          <w:szCs w:val="28"/>
        </w:rPr>
        <w:t>н</w:t>
      </w:r>
      <w:r w:rsidRPr="0016507F">
        <w:rPr>
          <w:rFonts w:cs="Arial"/>
          <w:b/>
          <w:sz w:val="28"/>
          <w:szCs w:val="28"/>
        </w:rPr>
        <w:t>ұ</w:t>
      </w:r>
      <w:r w:rsidRPr="0016507F">
        <w:rPr>
          <w:rFonts w:cs="Calibri"/>
          <w:b/>
          <w:sz w:val="28"/>
          <w:szCs w:val="28"/>
        </w:rPr>
        <w:t>с</w:t>
      </w:r>
      <w:r w:rsidRPr="0016507F">
        <w:rPr>
          <w:rFonts w:cs="Arial"/>
          <w:b/>
          <w:sz w:val="28"/>
          <w:szCs w:val="28"/>
        </w:rPr>
        <w:t>қ</w:t>
      </w:r>
      <w:r w:rsidRPr="0016507F">
        <w:rPr>
          <w:rFonts w:cs="Calibri"/>
          <w:b/>
          <w:sz w:val="28"/>
          <w:szCs w:val="28"/>
        </w:rPr>
        <w:t>аулы</w:t>
      </w:r>
      <w:r w:rsidRPr="0016507F">
        <w:rPr>
          <w:rFonts w:cs="Arial"/>
          <w:b/>
          <w:sz w:val="28"/>
          <w:szCs w:val="28"/>
        </w:rPr>
        <w:t>қ</w:t>
      </w:r>
      <w:proofErr w:type="spellEnd"/>
      <w:r w:rsidRPr="0016507F">
        <w:rPr>
          <w:rFonts w:cs="Calibri"/>
          <w:b/>
          <w:sz w:val="28"/>
          <w:szCs w:val="28"/>
        </w:rPr>
        <w:t xml:space="preserve"> (</w:t>
      </w:r>
      <w:proofErr w:type="spellStart"/>
      <w:r w:rsidRPr="0016507F">
        <w:rPr>
          <w:rFonts w:cs="Arial"/>
          <w:b/>
          <w:sz w:val="28"/>
          <w:szCs w:val="28"/>
        </w:rPr>
        <w:t>Қ</w:t>
      </w:r>
      <w:r w:rsidRPr="0016507F">
        <w:rPr>
          <w:rFonts w:cs="Calibri"/>
          <w:b/>
          <w:sz w:val="28"/>
          <w:szCs w:val="28"/>
        </w:rPr>
        <w:t>осымша</w:t>
      </w:r>
      <w:proofErr w:type="spellEnd"/>
      <w:r w:rsidRPr="0016507F">
        <w:rPr>
          <w:rFonts w:cs="Calibri"/>
          <w:b/>
          <w:sz w:val="28"/>
          <w:szCs w:val="28"/>
        </w:rPr>
        <w:t xml:space="preserve"> </w:t>
      </w:r>
      <w:proofErr w:type="spellStart"/>
      <w:r w:rsidRPr="0016507F">
        <w:rPr>
          <w:rFonts w:cs="Calibri"/>
          <w:b/>
          <w:sz w:val="28"/>
          <w:szCs w:val="28"/>
        </w:rPr>
        <w:t>пара</w:t>
      </w:r>
      <w:r w:rsidRPr="0016507F">
        <w:rPr>
          <w:rFonts w:cs="Arial"/>
          <w:b/>
          <w:sz w:val="28"/>
          <w:szCs w:val="28"/>
        </w:rPr>
        <w:t>қ</w:t>
      </w:r>
      <w:proofErr w:type="spellEnd"/>
      <w:r w:rsidR="007D2F76" w:rsidRPr="0016507F">
        <w:rPr>
          <w:b/>
          <w:sz w:val="28"/>
          <w:szCs w:val="28"/>
        </w:rPr>
        <w:t>)</w:t>
      </w:r>
    </w:p>
    <w:p w14:paraId="5CC2AFFB" w14:textId="77777777" w:rsidR="0095200F" w:rsidRPr="0016507F" w:rsidRDefault="0095200F" w:rsidP="007D2F76">
      <w:pPr>
        <w:ind w:left="2124" w:firstLine="708"/>
        <w:rPr>
          <w:sz w:val="28"/>
          <w:szCs w:val="28"/>
        </w:rPr>
      </w:pPr>
    </w:p>
    <w:p w14:paraId="33E60514" w14:textId="77777777" w:rsidR="00AA06BD" w:rsidRPr="0016507F" w:rsidRDefault="00AA06BD" w:rsidP="00AA06BD">
      <w:pPr>
        <w:jc w:val="both"/>
        <w:rPr>
          <w:sz w:val="28"/>
          <w:szCs w:val="28"/>
          <w:lang w:val="kk-KZ"/>
        </w:rPr>
      </w:pPr>
      <w:r w:rsidRPr="0016507F">
        <w:rPr>
          <w:b/>
          <w:sz w:val="28"/>
          <w:szCs w:val="28"/>
          <w:lang w:val="kk-KZ"/>
        </w:rPr>
        <w:t xml:space="preserve">Саудалық атауы </w:t>
      </w:r>
    </w:p>
    <w:p w14:paraId="1A5DA264" w14:textId="77777777" w:rsidR="0095200F" w:rsidRPr="0016507F" w:rsidRDefault="0095200F" w:rsidP="00AA06BD">
      <w:pPr>
        <w:jc w:val="both"/>
        <w:rPr>
          <w:strike/>
          <w:sz w:val="28"/>
          <w:szCs w:val="28"/>
          <w:lang w:val="kk-KZ"/>
        </w:rPr>
      </w:pPr>
      <w:proofErr w:type="spellStart"/>
      <w:r w:rsidRPr="0016507F">
        <w:rPr>
          <w:sz w:val="28"/>
          <w:szCs w:val="28"/>
        </w:rPr>
        <w:t>Урсофальк</w:t>
      </w:r>
      <w:proofErr w:type="spellEnd"/>
    </w:p>
    <w:p w14:paraId="152B8CCE" w14:textId="77777777" w:rsidR="0095200F" w:rsidRPr="0016507F" w:rsidRDefault="0095200F" w:rsidP="00772397">
      <w:pPr>
        <w:jc w:val="both"/>
        <w:rPr>
          <w:sz w:val="28"/>
          <w:szCs w:val="28"/>
          <w:lang w:val="kk-KZ"/>
        </w:rPr>
      </w:pPr>
    </w:p>
    <w:p w14:paraId="42C57056" w14:textId="77777777" w:rsidR="0095200F" w:rsidRPr="0016507F" w:rsidRDefault="00AA06BD" w:rsidP="00772397">
      <w:pPr>
        <w:jc w:val="both"/>
        <w:rPr>
          <w:b/>
          <w:bCs/>
          <w:sz w:val="28"/>
          <w:szCs w:val="28"/>
        </w:rPr>
      </w:pPr>
      <w:r w:rsidRPr="0016507F">
        <w:rPr>
          <w:b/>
          <w:sz w:val="28"/>
          <w:szCs w:val="28"/>
          <w:lang w:val="kk-KZ"/>
        </w:rPr>
        <w:t>Халықаралық патенттелмеген атауы</w:t>
      </w:r>
    </w:p>
    <w:p w14:paraId="2B73613E" w14:textId="77777777" w:rsidR="00352CB8" w:rsidRPr="0016507F" w:rsidRDefault="00352CB8" w:rsidP="00352CB8">
      <w:pPr>
        <w:widowControl w:val="0"/>
        <w:autoSpaceDE w:val="0"/>
        <w:autoSpaceDN w:val="0"/>
        <w:ind w:left="2977" w:hanging="2977"/>
        <w:jc w:val="both"/>
        <w:rPr>
          <w:bCs/>
          <w:sz w:val="28"/>
          <w:szCs w:val="28"/>
        </w:rPr>
      </w:pPr>
      <w:r w:rsidRPr="0016507F">
        <w:rPr>
          <w:sz w:val="28"/>
          <w:szCs w:val="28"/>
          <w:lang w:val="kk-KZ"/>
        </w:rPr>
        <w:t>Урсодезоксихолий қышқылы</w:t>
      </w:r>
    </w:p>
    <w:p w14:paraId="046664BD" w14:textId="77777777" w:rsidR="0095200F" w:rsidRPr="0016507F" w:rsidRDefault="0095200F" w:rsidP="00772397">
      <w:pPr>
        <w:jc w:val="both"/>
        <w:rPr>
          <w:sz w:val="28"/>
          <w:szCs w:val="28"/>
        </w:rPr>
      </w:pPr>
    </w:p>
    <w:p w14:paraId="673358A3" w14:textId="77777777" w:rsidR="00AA06BD" w:rsidRPr="0016507F" w:rsidRDefault="00AA06BD" w:rsidP="0016507F">
      <w:pPr>
        <w:tabs>
          <w:tab w:val="left" w:pos="5559"/>
        </w:tabs>
        <w:jc w:val="both"/>
        <w:rPr>
          <w:b/>
          <w:sz w:val="28"/>
          <w:szCs w:val="28"/>
          <w:lang w:val="kk-KZ"/>
        </w:rPr>
      </w:pPr>
      <w:r w:rsidRPr="0016507F">
        <w:rPr>
          <w:b/>
          <w:sz w:val="28"/>
          <w:szCs w:val="28"/>
          <w:lang w:val="kk-KZ"/>
        </w:rPr>
        <w:t xml:space="preserve">Дәрілік түрі, дозалануы </w:t>
      </w:r>
      <w:r w:rsidR="0016507F">
        <w:rPr>
          <w:b/>
          <w:sz w:val="28"/>
          <w:szCs w:val="28"/>
          <w:lang w:val="kk-KZ"/>
        </w:rPr>
        <w:tab/>
      </w:r>
    </w:p>
    <w:p w14:paraId="37DC44F9" w14:textId="77777777" w:rsidR="007D2F76" w:rsidRPr="0016507F" w:rsidRDefault="00352CB8" w:rsidP="00AA06BD">
      <w:pPr>
        <w:jc w:val="both"/>
        <w:rPr>
          <w:sz w:val="28"/>
          <w:szCs w:val="28"/>
          <w:lang w:val="kk-KZ"/>
        </w:rPr>
      </w:pPr>
      <w:r w:rsidRPr="0016507F">
        <w:rPr>
          <w:sz w:val="28"/>
          <w:szCs w:val="28"/>
          <w:lang w:val="kk-KZ"/>
        </w:rPr>
        <w:t>Үлбірлі қабықпен қапталған таблеткалар</w:t>
      </w:r>
      <w:r w:rsidR="008B4DE0" w:rsidRPr="0016507F">
        <w:rPr>
          <w:sz w:val="28"/>
          <w:szCs w:val="28"/>
          <w:lang w:val="kk-KZ"/>
        </w:rPr>
        <w:t>,</w:t>
      </w:r>
      <w:r w:rsidR="00E43C1E" w:rsidRPr="0016507F">
        <w:rPr>
          <w:sz w:val="28"/>
          <w:szCs w:val="28"/>
          <w:lang w:val="kk-KZ"/>
        </w:rPr>
        <w:t xml:space="preserve"> 500 мг</w:t>
      </w:r>
    </w:p>
    <w:p w14:paraId="184EE38B" w14:textId="77777777" w:rsidR="00E43C1E" w:rsidRPr="0016507F" w:rsidRDefault="00E43C1E" w:rsidP="00772397">
      <w:pPr>
        <w:jc w:val="both"/>
        <w:rPr>
          <w:sz w:val="28"/>
          <w:szCs w:val="28"/>
          <w:lang w:val="kk-KZ"/>
        </w:rPr>
      </w:pPr>
    </w:p>
    <w:p w14:paraId="257C123B" w14:textId="77777777" w:rsidR="007D2F76" w:rsidRPr="0016507F" w:rsidRDefault="00AD1242" w:rsidP="007D2F76">
      <w:pPr>
        <w:pStyle w:val="3"/>
        <w:ind w:left="0"/>
        <w:rPr>
          <w:szCs w:val="28"/>
          <w:lang w:val="kk-KZ"/>
        </w:rPr>
      </w:pPr>
      <w:r w:rsidRPr="0016507F">
        <w:rPr>
          <w:szCs w:val="28"/>
          <w:lang w:val="kk-KZ"/>
        </w:rPr>
        <w:t>Фармакотерапиялық тобы</w:t>
      </w:r>
      <w:r w:rsidR="007D2F76" w:rsidRPr="0016507F">
        <w:rPr>
          <w:szCs w:val="28"/>
          <w:lang w:val="kk-KZ"/>
        </w:rPr>
        <w:t xml:space="preserve"> </w:t>
      </w:r>
    </w:p>
    <w:p w14:paraId="23D426E5" w14:textId="77777777" w:rsidR="003F22CA" w:rsidRPr="0016507F" w:rsidRDefault="00AD1242" w:rsidP="00AD1242">
      <w:pPr>
        <w:pStyle w:val="a6"/>
        <w:ind w:left="0"/>
        <w:rPr>
          <w:szCs w:val="28"/>
          <w:lang w:val="kk-KZ"/>
        </w:rPr>
      </w:pPr>
      <w:r w:rsidRPr="0016507F">
        <w:rPr>
          <w:color w:val="000000" w:themeColor="text1"/>
          <w:szCs w:val="28"/>
          <w:lang w:val="kk-KZ"/>
        </w:rPr>
        <w:t>Ас қорыту жолы және зат алмасу</w:t>
      </w:r>
      <w:r w:rsidR="007D2F76" w:rsidRPr="0016507F">
        <w:rPr>
          <w:color w:val="000000" w:themeColor="text1"/>
          <w:szCs w:val="28"/>
          <w:lang w:val="kk-KZ"/>
        </w:rPr>
        <w:t xml:space="preserve">. </w:t>
      </w:r>
      <w:r w:rsidRPr="0016507F">
        <w:rPr>
          <w:color w:val="000000" w:themeColor="text1"/>
          <w:szCs w:val="28"/>
          <w:lang w:val="kk-KZ"/>
        </w:rPr>
        <w:t>Бауыр және өт шығару жолдары ауруларын емдеуге арналған препараттар. Өт шығару жолдары ауруларын емдеуге арналған препараттар. Өт қышқылдары және туындылар</w:t>
      </w:r>
      <w:r w:rsidR="003F22CA" w:rsidRPr="0016507F">
        <w:rPr>
          <w:color w:val="000000" w:themeColor="text1"/>
          <w:szCs w:val="28"/>
          <w:lang w:val="kk-KZ"/>
        </w:rPr>
        <w:t>ы</w:t>
      </w:r>
      <w:r w:rsidRPr="0016507F">
        <w:rPr>
          <w:color w:val="000000" w:themeColor="text1"/>
          <w:szCs w:val="28"/>
          <w:lang w:val="kk-KZ"/>
        </w:rPr>
        <w:t xml:space="preserve">. </w:t>
      </w:r>
      <w:r w:rsidRPr="007036C8">
        <w:rPr>
          <w:color w:val="000000" w:themeColor="text1"/>
          <w:szCs w:val="28"/>
          <w:lang w:val="kk-KZ"/>
        </w:rPr>
        <w:t>Урсодезоксихол</w:t>
      </w:r>
      <w:r w:rsidRPr="0016507F">
        <w:rPr>
          <w:color w:val="000000" w:themeColor="text1"/>
          <w:szCs w:val="28"/>
          <w:lang w:val="kk-KZ"/>
        </w:rPr>
        <w:t>ий қышқылы</w:t>
      </w:r>
      <w:r w:rsidRPr="007036C8">
        <w:rPr>
          <w:szCs w:val="28"/>
          <w:lang w:val="kk-KZ"/>
        </w:rPr>
        <w:t xml:space="preserve"> </w:t>
      </w:r>
    </w:p>
    <w:p w14:paraId="1CE4E148" w14:textId="77777777" w:rsidR="007D2F76" w:rsidRPr="007036C8" w:rsidRDefault="003F22CA" w:rsidP="00AD1242">
      <w:pPr>
        <w:pStyle w:val="a6"/>
        <w:ind w:left="0"/>
        <w:rPr>
          <w:szCs w:val="28"/>
          <w:lang w:val="kk-KZ"/>
        </w:rPr>
      </w:pPr>
      <w:r w:rsidRPr="0016507F">
        <w:rPr>
          <w:szCs w:val="28"/>
          <w:lang w:val="kk-KZ"/>
        </w:rPr>
        <w:t xml:space="preserve">АТХ коды  </w:t>
      </w:r>
      <w:r w:rsidR="007D2F76" w:rsidRPr="007036C8">
        <w:rPr>
          <w:szCs w:val="28"/>
          <w:lang w:val="kk-KZ"/>
        </w:rPr>
        <w:t>А05АА02</w:t>
      </w:r>
    </w:p>
    <w:p w14:paraId="13A34294" w14:textId="77777777" w:rsidR="007D2F76" w:rsidRPr="007036C8" w:rsidRDefault="00080B65" w:rsidP="00080B65">
      <w:pPr>
        <w:tabs>
          <w:tab w:val="left" w:pos="1234"/>
        </w:tabs>
        <w:jc w:val="both"/>
        <w:rPr>
          <w:sz w:val="28"/>
          <w:szCs w:val="28"/>
          <w:lang w:val="kk-KZ"/>
        </w:rPr>
      </w:pPr>
      <w:r w:rsidRPr="007036C8">
        <w:rPr>
          <w:sz w:val="28"/>
          <w:szCs w:val="28"/>
          <w:lang w:val="kk-KZ"/>
        </w:rPr>
        <w:tab/>
      </w:r>
    </w:p>
    <w:p w14:paraId="793DDCD0" w14:textId="77777777" w:rsidR="00BB50F3" w:rsidRPr="007036C8" w:rsidRDefault="00AA06BD" w:rsidP="00080B65">
      <w:pPr>
        <w:keepNext/>
        <w:rPr>
          <w:b/>
          <w:sz w:val="28"/>
          <w:szCs w:val="28"/>
          <w:lang w:val="kk-KZ"/>
        </w:rPr>
      </w:pPr>
      <w:r w:rsidRPr="0016507F">
        <w:rPr>
          <w:b/>
          <w:bCs/>
          <w:sz w:val="28"/>
          <w:szCs w:val="28"/>
          <w:lang w:val="kk-KZ"/>
        </w:rPr>
        <w:t>Қолданылуы</w:t>
      </w:r>
    </w:p>
    <w:p w14:paraId="554D087A" w14:textId="77777777" w:rsidR="009503AD" w:rsidRPr="0016507F" w:rsidRDefault="00A636A3" w:rsidP="009503AD">
      <w:pPr>
        <w:jc w:val="both"/>
        <w:rPr>
          <w:sz w:val="28"/>
          <w:szCs w:val="28"/>
          <w:lang w:val="kk-KZ"/>
        </w:rPr>
      </w:pPr>
      <w:r w:rsidRPr="007036C8">
        <w:rPr>
          <w:sz w:val="28"/>
          <w:szCs w:val="28"/>
          <w:lang w:val="kk-KZ"/>
        </w:rPr>
        <w:t xml:space="preserve">- </w:t>
      </w:r>
      <w:r w:rsidR="009503AD" w:rsidRPr="0016507F">
        <w:rPr>
          <w:sz w:val="28"/>
          <w:szCs w:val="28"/>
          <w:lang w:val="kk-KZ"/>
        </w:rPr>
        <w:t>өт қалтасының холестеринді тастарын еріту үшін. Холестеринді тастар рентгенограммада көлеңке ретінде болып көрінбеуі және диаметрі 15 мм аспауы тиіс. Тастардың болуына қарамастан, өт қалтасының функциясы бұзылмауы тиіс.</w:t>
      </w:r>
      <w:r w:rsidR="00500246" w:rsidRPr="0016507F">
        <w:rPr>
          <w:sz w:val="28"/>
          <w:szCs w:val="28"/>
          <w:lang w:val="kk-KZ"/>
        </w:rPr>
        <w:t xml:space="preserve"> </w:t>
      </w:r>
    </w:p>
    <w:p w14:paraId="074B2656" w14:textId="77777777" w:rsidR="009503AD" w:rsidRPr="0016507F" w:rsidRDefault="009503AD" w:rsidP="009503AD">
      <w:pPr>
        <w:jc w:val="both"/>
        <w:rPr>
          <w:sz w:val="28"/>
          <w:szCs w:val="28"/>
          <w:lang w:val="kk-KZ"/>
        </w:rPr>
      </w:pPr>
      <w:r w:rsidRPr="0016507F">
        <w:rPr>
          <w:sz w:val="28"/>
          <w:szCs w:val="28"/>
          <w:lang w:val="kk-KZ"/>
        </w:rPr>
        <w:t>- 6-дан 18 жасқа дейінгі балаларда кистоздық фиброзбен байланысты гепато</w:t>
      </w:r>
      <w:r w:rsidR="00B911C9" w:rsidRPr="0016507F">
        <w:rPr>
          <w:sz w:val="28"/>
          <w:szCs w:val="28"/>
          <w:lang w:val="kk-KZ"/>
        </w:rPr>
        <w:t>билиарлық</w:t>
      </w:r>
      <w:r w:rsidRPr="0016507F">
        <w:rPr>
          <w:sz w:val="28"/>
          <w:szCs w:val="28"/>
          <w:lang w:val="kk-KZ"/>
        </w:rPr>
        <w:t xml:space="preserve"> бұзылуларды емдеу үшін.</w:t>
      </w:r>
    </w:p>
    <w:p w14:paraId="690A67F0" w14:textId="77777777" w:rsidR="009503AD" w:rsidRPr="0016507F" w:rsidRDefault="009503AD" w:rsidP="009503AD">
      <w:pPr>
        <w:jc w:val="both"/>
        <w:rPr>
          <w:i/>
          <w:sz w:val="28"/>
          <w:szCs w:val="28"/>
          <w:lang w:val="kk-KZ"/>
        </w:rPr>
      </w:pPr>
      <w:r w:rsidRPr="0016507F">
        <w:rPr>
          <w:i/>
          <w:sz w:val="28"/>
          <w:szCs w:val="28"/>
          <w:lang w:val="kk-KZ"/>
        </w:rPr>
        <w:t>Кешенді ем құрамында:</w:t>
      </w:r>
    </w:p>
    <w:p w14:paraId="4F4252F4" w14:textId="77777777" w:rsidR="009503AD" w:rsidRPr="0016507F" w:rsidRDefault="009503AD" w:rsidP="009503AD">
      <w:pPr>
        <w:jc w:val="both"/>
        <w:rPr>
          <w:sz w:val="28"/>
          <w:szCs w:val="28"/>
          <w:lang w:val="kk-KZ"/>
        </w:rPr>
      </w:pPr>
      <w:r w:rsidRPr="0016507F">
        <w:rPr>
          <w:sz w:val="28"/>
          <w:szCs w:val="28"/>
          <w:lang w:val="kk-KZ"/>
        </w:rPr>
        <w:t xml:space="preserve">- декомпенсация белгілері жоқ кезде бауырдың бастапқы </w:t>
      </w:r>
      <w:r w:rsidR="00B911C9" w:rsidRPr="0016507F">
        <w:rPr>
          <w:sz w:val="28"/>
          <w:szCs w:val="28"/>
          <w:lang w:val="kk-KZ"/>
        </w:rPr>
        <w:t>билиарлық</w:t>
      </w:r>
      <w:r w:rsidRPr="0016507F">
        <w:rPr>
          <w:sz w:val="28"/>
          <w:szCs w:val="28"/>
          <w:lang w:val="kk-KZ"/>
        </w:rPr>
        <w:t xml:space="preserve"> циррозында</w:t>
      </w:r>
    </w:p>
    <w:p w14:paraId="3E7542A4" w14:textId="77777777" w:rsidR="0095200F" w:rsidRPr="0016507F" w:rsidRDefault="0095200F" w:rsidP="009503AD">
      <w:pPr>
        <w:jc w:val="both"/>
        <w:rPr>
          <w:sz w:val="28"/>
          <w:szCs w:val="28"/>
          <w:lang w:val="kk-KZ"/>
        </w:rPr>
      </w:pPr>
    </w:p>
    <w:p w14:paraId="338A6BEA" w14:textId="77777777" w:rsidR="00AA06BD" w:rsidRPr="0016507F" w:rsidRDefault="00AA06BD" w:rsidP="00AA06BD">
      <w:pPr>
        <w:jc w:val="both"/>
        <w:rPr>
          <w:b/>
          <w:sz w:val="28"/>
          <w:szCs w:val="28"/>
          <w:lang w:val="kk-KZ"/>
        </w:rPr>
      </w:pPr>
      <w:r w:rsidRPr="0016507F">
        <w:rPr>
          <w:b/>
          <w:sz w:val="28"/>
          <w:szCs w:val="28"/>
          <w:lang w:val="kk-KZ"/>
        </w:rPr>
        <w:t>Қолдануды бастағанға дейін қажетті мәліметтер тізбесі</w:t>
      </w:r>
    </w:p>
    <w:p w14:paraId="605ABDC8" w14:textId="77777777" w:rsidR="007D2F76" w:rsidRPr="0016507F" w:rsidRDefault="00AA06BD" w:rsidP="00AA06BD">
      <w:pPr>
        <w:jc w:val="both"/>
        <w:rPr>
          <w:b/>
          <w:sz w:val="28"/>
          <w:szCs w:val="28"/>
          <w:lang w:val="kk-KZ"/>
        </w:rPr>
      </w:pPr>
      <w:r w:rsidRPr="0016507F">
        <w:rPr>
          <w:b/>
          <w:i/>
          <w:sz w:val="28"/>
          <w:szCs w:val="28"/>
          <w:lang w:val="kk-KZ"/>
        </w:rPr>
        <w:t>Қолдануға болмайтын жағдайлар</w:t>
      </w:r>
      <w:r w:rsidRPr="0016507F">
        <w:rPr>
          <w:b/>
          <w:sz w:val="28"/>
          <w:szCs w:val="28"/>
          <w:lang w:val="kk-KZ"/>
        </w:rPr>
        <w:t xml:space="preserve"> </w:t>
      </w:r>
    </w:p>
    <w:p w14:paraId="142F9054" w14:textId="77777777" w:rsidR="007D4BCF" w:rsidRPr="0016507F" w:rsidRDefault="009503AD" w:rsidP="007D4BCF">
      <w:pPr>
        <w:pStyle w:val="a4"/>
        <w:numPr>
          <w:ilvl w:val="0"/>
          <w:numId w:val="21"/>
        </w:numPr>
        <w:ind w:left="0" w:firstLine="0"/>
        <w:rPr>
          <w:szCs w:val="28"/>
          <w:lang w:val="kk-KZ"/>
        </w:rPr>
      </w:pPr>
      <w:r w:rsidRPr="0016507F">
        <w:rPr>
          <w:szCs w:val="28"/>
          <w:lang w:val="kk-KZ"/>
        </w:rPr>
        <w:lastRenderedPageBreak/>
        <w:t>әсер етуші затқа, басқа өт қышқылдарына немесе қосымша заттардың кез келгеніне аса жоғары сезімталдық</w:t>
      </w:r>
    </w:p>
    <w:p w14:paraId="7FC0A4DA" w14:textId="77777777" w:rsidR="00FA1432" w:rsidRPr="0016507F" w:rsidRDefault="009503AD" w:rsidP="00080B65">
      <w:pPr>
        <w:pStyle w:val="af5"/>
        <w:numPr>
          <w:ilvl w:val="0"/>
          <w:numId w:val="21"/>
        </w:numPr>
        <w:ind w:left="284" w:hanging="284"/>
        <w:jc w:val="both"/>
        <w:rPr>
          <w:sz w:val="28"/>
          <w:szCs w:val="28"/>
          <w:lang w:val="kk-KZ"/>
        </w:rPr>
      </w:pPr>
      <w:r w:rsidRPr="0016507F">
        <w:rPr>
          <w:sz w:val="28"/>
          <w:szCs w:val="28"/>
          <w:lang w:val="kk-KZ"/>
        </w:rPr>
        <w:t>өт қалтасының немесе өт жүретін түтіктің жедел қабыну аурулары</w:t>
      </w:r>
    </w:p>
    <w:p w14:paraId="1C814432" w14:textId="77777777" w:rsidR="006B52CE" w:rsidRPr="0016507F" w:rsidRDefault="009503AD" w:rsidP="00080B65">
      <w:pPr>
        <w:pStyle w:val="af5"/>
        <w:numPr>
          <w:ilvl w:val="0"/>
          <w:numId w:val="21"/>
        </w:numPr>
        <w:ind w:left="284" w:hanging="284"/>
        <w:jc w:val="both"/>
        <w:rPr>
          <w:sz w:val="28"/>
          <w:szCs w:val="28"/>
          <w:lang w:val="kk-KZ"/>
        </w:rPr>
      </w:pPr>
      <w:r w:rsidRPr="0016507F">
        <w:rPr>
          <w:sz w:val="28"/>
          <w:szCs w:val="28"/>
          <w:lang w:val="kk-KZ"/>
        </w:rPr>
        <w:t>өт жүретін түтіктің бітелуі (жалпы өт түтігі немесе өт қалтасы түтіктері</w:t>
      </w:r>
      <w:r w:rsidR="006B52CE" w:rsidRPr="0016507F">
        <w:rPr>
          <w:sz w:val="28"/>
          <w:szCs w:val="28"/>
          <w:lang w:val="kk-KZ"/>
        </w:rPr>
        <w:t>)</w:t>
      </w:r>
    </w:p>
    <w:p w14:paraId="2621F587" w14:textId="77777777" w:rsidR="006B52CE" w:rsidRPr="0016507F" w:rsidRDefault="009503AD" w:rsidP="00080B65">
      <w:pPr>
        <w:pStyle w:val="af5"/>
        <w:numPr>
          <w:ilvl w:val="0"/>
          <w:numId w:val="21"/>
        </w:numPr>
        <w:ind w:left="284" w:hanging="284"/>
        <w:jc w:val="both"/>
        <w:rPr>
          <w:sz w:val="28"/>
          <w:szCs w:val="28"/>
        </w:rPr>
      </w:pPr>
      <w:r w:rsidRPr="0016507F">
        <w:rPr>
          <w:sz w:val="28"/>
          <w:szCs w:val="28"/>
          <w:lang w:val="kk-KZ"/>
        </w:rPr>
        <w:t>бауыр шаншуының жиі көріністері</w:t>
      </w:r>
      <w:r w:rsidR="007D2F76" w:rsidRPr="0016507F">
        <w:rPr>
          <w:sz w:val="28"/>
          <w:szCs w:val="28"/>
        </w:rPr>
        <w:t xml:space="preserve"> </w:t>
      </w:r>
    </w:p>
    <w:p w14:paraId="7FD4FAD4" w14:textId="77777777" w:rsidR="007D2F76" w:rsidRPr="0016507F" w:rsidRDefault="009503AD" w:rsidP="00080B65">
      <w:pPr>
        <w:pStyle w:val="a4"/>
        <w:numPr>
          <w:ilvl w:val="0"/>
          <w:numId w:val="2"/>
        </w:numPr>
        <w:ind w:left="284" w:hanging="284"/>
        <w:rPr>
          <w:szCs w:val="28"/>
        </w:rPr>
      </w:pPr>
      <w:r w:rsidRPr="0016507F">
        <w:rPr>
          <w:szCs w:val="28"/>
          <w:lang w:val="kk-KZ"/>
        </w:rPr>
        <w:t>рентгеноң (кальций құрамы жоғары) өт тастары</w:t>
      </w:r>
    </w:p>
    <w:p w14:paraId="28A79F76" w14:textId="77777777" w:rsidR="00080B65" w:rsidRPr="0016507F" w:rsidRDefault="009503AD" w:rsidP="00080B65">
      <w:pPr>
        <w:pStyle w:val="af5"/>
        <w:numPr>
          <w:ilvl w:val="0"/>
          <w:numId w:val="2"/>
        </w:numPr>
        <w:ind w:left="284" w:hanging="284"/>
        <w:jc w:val="both"/>
        <w:rPr>
          <w:sz w:val="28"/>
          <w:szCs w:val="28"/>
        </w:rPr>
      </w:pPr>
      <w:r w:rsidRPr="0016507F">
        <w:rPr>
          <w:sz w:val="28"/>
          <w:szCs w:val="28"/>
          <w:lang w:val="kk-KZ"/>
        </w:rPr>
        <w:t>өт қалтасы жиырылғыштығының бұзылуы</w:t>
      </w:r>
    </w:p>
    <w:p w14:paraId="419D42DD" w14:textId="77777777" w:rsidR="00281E93" w:rsidRPr="0016507F" w:rsidRDefault="009503AD" w:rsidP="00080B65">
      <w:pPr>
        <w:pStyle w:val="a4"/>
        <w:numPr>
          <w:ilvl w:val="0"/>
          <w:numId w:val="2"/>
        </w:numPr>
        <w:ind w:left="284" w:hanging="284"/>
        <w:rPr>
          <w:szCs w:val="28"/>
        </w:rPr>
      </w:pPr>
      <w:r w:rsidRPr="0016507F">
        <w:rPr>
          <w:szCs w:val="28"/>
          <w:lang w:val="kk-KZ"/>
        </w:rPr>
        <w:t>6 жасқа дейінгі балалар</w:t>
      </w:r>
    </w:p>
    <w:p w14:paraId="491AFFB0" w14:textId="77777777" w:rsidR="00281E93" w:rsidRPr="0016507F" w:rsidRDefault="009503AD" w:rsidP="007D4BCF">
      <w:pPr>
        <w:pStyle w:val="a4"/>
        <w:numPr>
          <w:ilvl w:val="0"/>
          <w:numId w:val="2"/>
        </w:numPr>
        <w:ind w:left="284" w:hanging="284"/>
        <w:rPr>
          <w:szCs w:val="28"/>
        </w:rPr>
      </w:pPr>
      <w:r w:rsidRPr="0016507F">
        <w:rPr>
          <w:szCs w:val="28"/>
          <w:lang w:val="kk-KZ"/>
        </w:rPr>
        <w:t>өт шығару жолдарының атрезиясы бар балалар: сәтсіз порто-энтеростомия, өттің қалыпты ағыны қалыпқа келмеген</w:t>
      </w:r>
      <w:r w:rsidR="0092491E" w:rsidRPr="0016507F">
        <w:rPr>
          <w:szCs w:val="28"/>
        </w:rPr>
        <w:t>.</w:t>
      </w:r>
    </w:p>
    <w:p w14:paraId="2BCFCFE4" w14:textId="77777777" w:rsidR="005F74B4" w:rsidRPr="0016507F" w:rsidRDefault="00AA06BD" w:rsidP="003E4276">
      <w:pPr>
        <w:tabs>
          <w:tab w:val="left" w:pos="6513"/>
        </w:tabs>
        <w:jc w:val="both"/>
        <w:rPr>
          <w:b/>
          <w:i/>
          <w:sz w:val="28"/>
          <w:szCs w:val="28"/>
        </w:rPr>
      </w:pPr>
      <w:r w:rsidRPr="0016507F">
        <w:rPr>
          <w:b/>
          <w:i/>
          <w:sz w:val="28"/>
          <w:szCs w:val="28"/>
          <w:lang w:val="kk-KZ"/>
        </w:rPr>
        <w:t>Қолдану кезінде қажетті сақтық шаралары</w:t>
      </w:r>
      <w:r w:rsidR="003E4276" w:rsidRPr="0016507F">
        <w:rPr>
          <w:b/>
          <w:i/>
          <w:sz w:val="28"/>
          <w:szCs w:val="28"/>
        </w:rPr>
        <w:tab/>
      </w:r>
    </w:p>
    <w:p w14:paraId="5E672635" w14:textId="77777777" w:rsidR="009503AD" w:rsidRPr="0016507F" w:rsidRDefault="009503AD" w:rsidP="009503AD">
      <w:pPr>
        <w:pStyle w:val="a4"/>
        <w:rPr>
          <w:szCs w:val="28"/>
          <w:lang w:val="kk-KZ"/>
        </w:rPr>
      </w:pPr>
      <w:r w:rsidRPr="0016507F">
        <w:rPr>
          <w:szCs w:val="28"/>
          <w:lang w:val="kk-KZ"/>
        </w:rPr>
        <w:t>Урсофальк, үлбірлі қабықпен қапталған таблеткалар 500 мг дәрігердің бақылауымен қабылдау керек.</w:t>
      </w:r>
    </w:p>
    <w:p w14:paraId="3631AAED" w14:textId="77777777" w:rsidR="009503AD" w:rsidRPr="0016507F" w:rsidRDefault="009503AD" w:rsidP="009503AD">
      <w:pPr>
        <w:jc w:val="both"/>
        <w:rPr>
          <w:sz w:val="28"/>
          <w:szCs w:val="28"/>
          <w:lang w:val="kk-KZ"/>
        </w:rPr>
      </w:pPr>
      <w:r w:rsidRPr="0016507F">
        <w:rPr>
          <w:sz w:val="28"/>
          <w:szCs w:val="28"/>
          <w:lang w:val="kk-KZ"/>
        </w:rPr>
        <w:t xml:space="preserve">Емдеудің алғашқы үш айы ішінде бауырдың функциялық АСТ (СГОТ), АЛТ (СГПТ) және гамма-ГТ көрсеткіштерін әрбір  4 апта сайын, содан соң әрбір 3 ай сайын бақылап отырған жөн. Көрсетілген параметрлерге мониторинг бауыр функциясы бұзылуларын ерте сатыда, атап айтқанда – бастапқы </w:t>
      </w:r>
      <w:r w:rsidR="00B911C9" w:rsidRPr="0016507F">
        <w:rPr>
          <w:sz w:val="28"/>
          <w:szCs w:val="28"/>
          <w:lang w:val="kk-KZ"/>
        </w:rPr>
        <w:t>билиарлық</w:t>
      </w:r>
      <w:r w:rsidRPr="0016507F">
        <w:rPr>
          <w:sz w:val="28"/>
          <w:szCs w:val="28"/>
          <w:lang w:val="kk-KZ"/>
        </w:rPr>
        <w:t xml:space="preserve"> цирроздың кешеуілдеген сатысындағы пациенттерде; бұдан басқа, осылайша бастапқы </w:t>
      </w:r>
      <w:r w:rsidR="00B911C9" w:rsidRPr="0016507F">
        <w:rPr>
          <w:sz w:val="28"/>
          <w:szCs w:val="28"/>
          <w:lang w:val="kk-KZ"/>
        </w:rPr>
        <w:t>билиарлық</w:t>
      </w:r>
      <w:r w:rsidRPr="0016507F">
        <w:rPr>
          <w:sz w:val="28"/>
          <w:szCs w:val="28"/>
          <w:lang w:val="kk-KZ"/>
        </w:rPr>
        <w:t xml:space="preserve"> циррозы бар пациенттің жүргізілетін емге орай қандай әрекет көрсететінін уақытында анықтауға болатынын  айқындауға мүмкіндік береді.</w:t>
      </w:r>
    </w:p>
    <w:p w14:paraId="2A77209D" w14:textId="77777777" w:rsidR="009503AD" w:rsidRPr="0016507F" w:rsidRDefault="009503AD" w:rsidP="009503AD">
      <w:pPr>
        <w:jc w:val="both"/>
        <w:rPr>
          <w:sz w:val="28"/>
          <w:szCs w:val="28"/>
          <w:u w:val="single"/>
          <w:lang w:val="kk-KZ"/>
        </w:rPr>
      </w:pPr>
      <w:r w:rsidRPr="0016507F">
        <w:rPr>
          <w:sz w:val="28"/>
          <w:szCs w:val="28"/>
          <w:u w:val="single"/>
          <w:lang w:val="kk-KZ"/>
        </w:rPr>
        <w:t>Холестериндік өт тастарын еріту үшін қолданғанда:</w:t>
      </w:r>
    </w:p>
    <w:p w14:paraId="372AEAB2" w14:textId="77777777" w:rsidR="009503AD" w:rsidRPr="0016507F" w:rsidRDefault="009503AD" w:rsidP="009503AD">
      <w:pPr>
        <w:jc w:val="both"/>
        <w:rPr>
          <w:sz w:val="28"/>
          <w:szCs w:val="28"/>
          <w:lang w:val="kk-KZ"/>
        </w:rPr>
      </w:pPr>
      <w:r w:rsidRPr="0016507F">
        <w:rPr>
          <w:sz w:val="28"/>
          <w:szCs w:val="28"/>
          <w:lang w:val="kk-KZ"/>
        </w:rPr>
        <w:t xml:space="preserve">Тас мөлшеріне байланысты тастар кальцинозы белгілерін емдеу және дер кезінде айқындауда ілгерілеуді бағалау үшін ем бастағаннан кейін 6-10 айдан соң өт қалтасын тұрған қалыпта және шалқасынан жатқанда көлеңкені тексеру арқылы (ультрадыбыстық зерттеу) шолып (пероральді холецистография) қарау керек. </w:t>
      </w:r>
    </w:p>
    <w:p w14:paraId="047A8955" w14:textId="77777777" w:rsidR="009503AD" w:rsidRPr="0016507F" w:rsidRDefault="009503AD" w:rsidP="009503AD">
      <w:pPr>
        <w:pStyle w:val="a4"/>
        <w:rPr>
          <w:color w:val="FF0000"/>
          <w:szCs w:val="28"/>
          <w:lang w:val="kk-KZ"/>
        </w:rPr>
      </w:pPr>
      <w:r w:rsidRPr="0016507F">
        <w:rPr>
          <w:szCs w:val="28"/>
          <w:lang w:val="kk-KZ"/>
        </w:rPr>
        <w:t xml:space="preserve">Егер өт қалтасын рентген түсірілімдерінен шолып көру мүмкін болмаса   немесе тастар кальцинозы, өт қалтасының әлсіз жиырылғыштығы немесе шаншудың жиі ұстамалары жағдайларында Урсофальк, 500 мг таблеткалар қолданбаған жөн. </w:t>
      </w:r>
    </w:p>
    <w:p w14:paraId="6BF32D1C" w14:textId="77777777" w:rsidR="009503AD" w:rsidRPr="0016507F" w:rsidRDefault="009503AD" w:rsidP="009503AD">
      <w:pPr>
        <w:jc w:val="both"/>
        <w:rPr>
          <w:sz w:val="28"/>
          <w:szCs w:val="28"/>
          <w:lang w:val="kk-KZ"/>
        </w:rPr>
      </w:pPr>
      <w:r w:rsidRPr="0016507F">
        <w:rPr>
          <w:sz w:val="28"/>
          <w:szCs w:val="28"/>
          <w:lang w:val="kk-KZ"/>
        </w:rPr>
        <w:t>Өт тастарын еріту үшін Урсофальк</w:t>
      </w:r>
      <w:r w:rsidR="00500246" w:rsidRPr="0016507F">
        <w:rPr>
          <w:sz w:val="28"/>
          <w:szCs w:val="28"/>
          <w:lang w:val="kk-KZ"/>
        </w:rPr>
        <w:t xml:space="preserve"> </w:t>
      </w:r>
      <w:r w:rsidRPr="0016507F">
        <w:rPr>
          <w:sz w:val="28"/>
          <w:szCs w:val="28"/>
          <w:lang w:val="kk-KZ"/>
        </w:rPr>
        <w:t xml:space="preserve">500 мг таблеткаларын қабылдайтын әйел пациенттерге тиімді гормоналдық емес контрацепция әдісін пайдалануы тиіс, өйткені гормоналдық контрацептивтер өт тастары түзілуіне ықпал етуі мүмкін. </w:t>
      </w:r>
    </w:p>
    <w:p w14:paraId="6B1683F4" w14:textId="77777777" w:rsidR="009503AD" w:rsidRPr="0016507F" w:rsidRDefault="009503AD" w:rsidP="009503AD">
      <w:pPr>
        <w:jc w:val="both"/>
        <w:rPr>
          <w:sz w:val="28"/>
          <w:szCs w:val="28"/>
          <w:u w:val="single"/>
          <w:lang w:val="kk-KZ"/>
        </w:rPr>
      </w:pPr>
      <w:r w:rsidRPr="0016507F">
        <w:rPr>
          <w:sz w:val="28"/>
          <w:szCs w:val="28"/>
          <w:u w:val="single"/>
          <w:lang w:val="kk-KZ"/>
        </w:rPr>
        <w:t xml:space="preserve">Пациенттерді бастапқы </w:t>
      </w:r>
      <w:r w:rsidR="00B911C9" w:rsidRPr="0016507F">
        <w:rPr>
          <w:sz w:val="28"/>
          <w:szCs w:val="28"/>
          <w:u w:val="single"/>
          <w:lang w:val="kk-KZ"/>
        </w:rPr>
        <w:t>билиарлық</w:t>
      </w:r>
      <w:r w:rsidRPr="0016507F">
        <w:rPr>
          <w:sz w:val="28"/>
          <w:szCs w:val="28"/>
          <w:u w:val="single"/>
          <w:lang w:val="kk-KZ"/>
        </w:rPr>
        <w:t xml:space="preserve"> цирроздың кешеуілдеген сатысында емдеу кезінде:</w:t>
      </w:r>
    </w:p>
    <w:p w14:paraId="59D12059" w14:textId="77777777" w:rsidR="009503AD" w:rsidRPr="0016507F" w:rsidRDefault="009503AD" w:rsidP="009503AD">
      <w:pPr>
        <w:jc w:val="both"/>
        <w:rPr>
          <w:sz w:val="28"/>
          <w:szCs w:val="28"/>
          <w:lang w:val="kk-KZ"/>
        </w:rPr>
      </w:pPr>
      <w:r w:rsidRPr="0016507F">
        <w:rPr>
          <w:sz w:val="28"/>
          <w:szCs w:val="28"/>
          <w:lang w:val="kk-KZ"/>
        </w:rPr>
        <w:t xml:space="preserve">Емдеуді тоқтатқаннан кейін ішінара регрессияланған бауыр циррозы декомпенсациясы жағдайлары өте сирек байқалған. </w:t>
      </w:r>
    </w:p>
    <w:p w14:paraId="46D2E826" w14:textId="77777777" w:rsidR="009503AD" w:rsidRPr="0016507F" w:rsidRDefault="009503AD" w:rsidP="009503AD">
      <w:pPr>
        <w:jc w:val="both"/>
        <w:rPr>
          <w:sz w:val="28"/>
          <w:szCs w:val="28"/>
          <w:lang w:val="kk-KZ"/>
        </w:rPr>
      </w:pPr>
      <w:r w:rsidRPr="0016507F">
        <w:rPr>
          <w:sz w:val="28"/>
          <w:szCs w:val="28"/>
          <w:lang w:val="kk-KZ"/>
        </w:rPr>
        <w:t xml:space="preserve">Бастапқы </w:t>
      </w:r>
      <w:r w:rsidR="00B911C9" w:rsidRPr="0016507F">
        <w:rPr>
          <w:sz w:val="28"/>
          <w:szCs w:val="28"/>
          <w:lang w:val="kk-KZ"/>
        </w:rPr>
        <w:t>билиарлық</w:t>
      </w:r>
      <w:r w:rsidRPr="0016507F">
        <w:rPr>
          <w:sz w:val="28"/>
          <w:szCs w:val="28"/>
          <w:lang w:val="kk-KZ"/>
        </w:rPr>
        <w:t xml:space="preserve"> циррозы бар пациенттерде емдеудің басында клиникалық симптомдар сирек жағдайларда нашарлауы мүмкін, мысалы, қышыну ұлғаюы мүмкін. Мұндай жағдайларда Урсофальк 500 мг  таблеткасының дозасы күніне Урсофальк 500 мг таблеткаларының </w:t>
      </w:r>
      <w:r w:rsidRPr="0016507F">
        <w:rPr>
          <w:sz w:val="28"/>
          <w:szCs w:val="28"/>
          <w:lang w:val="kk-KZ"/>
        </w:rPr>
        <w:lastRenderedPageBreak/>
        <w:t>жартысына дейін немесе Урсофальк 250 мг бір капсуласына дейін азайтылуы, содан соң біртіндеп қайтадан ұлғайтылуы тиіс, доза азайтылуы тиіс.</w:t>
      </w:r>
    </w:p>
    <w:p w14:paraId="2420D046" w14:textId="77777777" w:rsidR="009503AD" w:rsidRPr="0016507F" w:rsidRDefault="009503AD" w:rsidP="009503AD">
      <w:pPr>
        <w:jc w:val="both"/>
        <w:rPr>
          <w:sz w:val="28"/>
          <w:szCs w:val="28"/>
          <w:lang w:val="kk-KZ"/>
        </w:rPr>
      </w:pPr>
      <w:r w:rsidRPr="0016507F">
        <w:rPr>
          <w:sz w:val="28"/>
          <w:szCs w:val="28"/>
          <w:lang w:val="kk-KZ"/>
        </w:rPr>
        <w:t>Диарея туындаған жағдайда доза азайтылуы, персистирлеуші диарея жағдайында емдеу тоқтатылуы тиіс.</w:t>
      </w:r>
    </w:p>
    <w:p w14:paraId="19E2D870" w14:textId="77777777" w:rsidR="00087A44" w:rsidRPr="0016507F" w:rsidRDefault="009503AD" w:rsidP="009503AD">
      <w:pPr>
        <w:jc w:val="both"/>
        <w:rPr>
          <w:sz w:val="28"/>
          <w:szCs w:val="28"/>
          <w:lang w:val="kk-KZ"/>
        </w:rPr>
      </w:pPr>
      <w:r w:rsidRPr="0016507F">
        <w:rPr>
          <w:sz w:val="28"/>
          <w:szCs w:val="28"/>
          <w:lang w:val="kk-KZ"/>
        </w:rPr>
        <w:t>Бастапқы склероздаушы холангиті бар пациенттерде урсодезоксихол қышқылының жоғары дозаларымен (тәулігіне 28-30 мг/кг) ұзақ емдеу (тікелей тағайындау бойынша емес) елеулі жағымсыз әсерлердің анағұрлым жоғары көрсеткіштерімен байланысты</w:t>
      </w:r>
      <w:r w:rsidR="00087A44" w:rsidRPr="0016507F">
        <w:rPr>
          <w:sz w:val="28"/>
          <w:szCs w:val="28"/>
          <w:lang w:val="kk-KZ"/>
        </w:rPr>
        <w:t>.</w:t>
      </w:r>
    </w:p>
    <w:p w14:paraId="2E95ED59" w14:textId="77777777" w:rsidR="009A46B2" w:rsidRPr="0016507F" w:rsidRDefault="00AA06BD" w:rsidP="00620F08">
      <w:pPr>
        <w:jc w:val="both"/>
        <w:rPr>
          <w:b/>
          <w:i/>
          <w:sz w:val="28"/>
          <w:szCs w:val="28"/>
          <w:lang w:val="kk-KZ"/>
        </w:rPr>
      </w:pPr>
      <w:r w:rsidRPr="0016507F">
        <w:rPr>
          <w:b/>
          <w:i/>
          <w:sz w:val="28"/>
          <w:szCs w:val="28"/>
          <w:lang w:val="kk-KZ"/>
        </w:rPr>
        <w:t>Басқа дәрілік препараттармен өзара әрекеттесуі</w:t>
      </w:r>
      <w:r w:rsidR="008327D0" w:rsidRPr="0016507F">
        <w:rPr>
          <w:b/>
          <w:i/>
          <w:sz w:val="28"/>
          <w:szCs w:val="28"/>
          <w:lang w:val="kk-KZ"/>
        </w:rPr>
        <w:t xml:space="preserve"> </w:t>
      </w:r>
    </w:p>
    <w:p w14:paraId="48BF2CB3" w14:textId="77777777" w:rsidR="009503AD" w:rsidRPr="0016507F" w:rsidRDefault="009503AD" w:rsidP="009503AD">
      <w:pPr>
        <w:pStyle w:val="a4"/>
        <w:rPr>
          <w:szCs w:val="28"/>
          <w:lang w:val="kk-KZ"/>
        </w:rPr>
      </w:pPr>
      <w:r w:rsidRPr="0016507F">
        <w:rPr>
          <w:szCs w:val="28"/>
          <w:lang w:val="kk-KZ"/>
        </w:rPr>
        <w:t>Урсофальк 500 мг таблеткаларын құрамында алюминий гидроксиді немесе смектит (алюминий оксиді) бар холестирамин, колестипол және антацидтермен бір уақытта қабылдамаған жөн, өйткені урсодезоксихолий қышқылының ішекте сіңірілуін төмендетеді және осылайша оның қорытылуы мен тиімділігін азайтады. Егер құрамында бұл заттардың ең болмағанда біреуі бар препараттарды пайдалану бәрібір қажет болып табылса, Урсофальк 500 мг таблеткаларын қабылдағанға дейін кемінде 2 сағат бұрын немесе кейін қабылдау керек.</w:t>
      </w:r>
      <w:r w:rsidR="00BA3A68" w:rsidRPr="0016507F">
        <w:rPr>
          <w:szCs w:val="28"/>
          <w:lang w:val="kk-KZ"/>
        </w:rPr>
        <w:t xml:space="preserve"> </w:t>
      </w:r>
    </w:p>
    <w:p w14:paraId="69229FCC" w14:textId="77777777" w:rsidR="009503AD" w:rsidRPr="0016507F" w:rsidRDefault="009503AD" w:rsidP="009503AD">
      <w:pPr>
        <w:pStyle w:val="a4"/>
        <w:rPr>
          <w:szCs w:val="28"/>
          <w:lang w:val="kk-KZ"/>
        </w:rPr>
      </w:pPr>
      <w:r w:rsidRPr="0016507F">
        <w:rPr>
          <w:szCs w:val="28"/>
          <w:lang w:val="kk-KZ"/>
        </w:rPr>
        <w:t>Урсодезоксихолий қышқылы циклоспориннің ішектен сіңірілуіне әсер етуі</w:t>
      </w:r>
      <w:r w:rsidRPr="0016507F">
        <w:rPr>
          <w:strike/>
          <w:szCs w:val="28"/>
          <w:lang w:val="kk-KZ"/>
        </w:rPr>
        <w:t xml:space="preserve"> </w:t>
      </w:r>
      <w:r w:rsidRPr="0016507F">
        <w:rPr>
          <w:szCs w:val="28"/>
          <w:lang w:val="kk-KZ"/>
        </w:rPr>
        <w:t>мүмкін. Сондықтан, циклоспорин қабылдап жүрген пациенттерде дәрігер қандағы циклоспорин концентрациясын тексеруі және қажет болған жағдайда циклоспориннің дозасын түзетуі тиіс.</w:t>
      </w:r>
    </w:p>
    <w:p w14:paraId="70594DF7" w14:textId="77777777" w:rsidR="009503AD" w:rsidRPr="0016507F" w:rsidRDefault="009503AD" w:rsidP="009503AD">
      <w:pPr>
        <w:pStyle w:val="a4"/>
        <w:rPr>
          <w:szCs w:val="28"/>
          <w:lang w:val="kk-KZ"/>
        </w:rPr>
      </w:pPr>
      <w:r w:rsidRPr="0016507F">
        <w:rPr>
          <w:szCs w:val="28"/>
          <w:lang w:val="kk-KZ"/>
        </w:rPr>
        <w:t>Жекелеген жағдайларда Урсофальк, 500 мг таблеткаларын ципрофлоксациннің сіңуін төмендетуі мүмкін.</w:t>
      </w:r>
    </w:p>
    <w:p w14:paraId="2D10FC69" w14:textId="77777777" w:rsidR="009503AD" w:rsidRPr="0016507F" w:rsidRDefault="009503AD" w:rsidP="009503AD">
      <w:pPr>
        <w:pStyle w:val="a4"/>
        <w:rPr>
          <w:szCs w:val="28"/>
          <w:lang w:val="kk-KZ"/>
        </w:rPr>
      </w:pPr>
      <w:r w:rsidRPr="0016507F">
        <w:rPr>
          <w:szCs w:val="28"/>
          <w:lang w:val="kk-KZ"/>
        </w:rPr>
        <w:t>Урсодезоксихолий қышқылы (500 мг/тәулік) мен розувастатинді (20 мг/тәулік) бір мезгілде қолдану розувастатин деңгейінің қан плазмасында сәл жоғарлауына әкелген. Бұл өзара әрекеттесудің клиникалық маңызы, оның ішінде басқа статиндерге қатысты белгісіз.</w:t>
      </w:r>
    </w:p>
    <w:p w14:paraId="7FB00F66" w14:textId="77777777" w:rsidR="009503AD" w:rsidRPr="0016507F" w:rsidRDefault="009503AD" w:rsidP="009503AD">
      <w:pPr>
        <w:jc w:val="both"/>
        <w:rPr>
          <w:sz w:val="28"/>
          <w:szCs w:val="28"/>
          <w:lang w:val="kk-KZ"/>
        </w:rPr>
      </w:pPr>
      <w:r w:rsidRPr="0016507F">
        <w:rPr>
          <w:sz w:val="28"/>
          <w:szCs w:val="28"/>
          <w:lang w:val="kk-KZ"/>
        </w:rPr>
        <w:t>Урсодезоксихолий қышқылының нитрендипиннің шыңдық плазмалық концентрациясын (С</w:t>
      </w:r>
      <w:r w:rsidRPr="0016507F">
        <w:rPr>
          <w:sz w:val="28"/>
          <w:szCs w:val="28"/>
          <w:vertAlign w:val="subscript"/>
          <w:lang w:val="kk-KZ"/>
        </w:rPr>
        <w:t>мах</w:t>
      </w:r>
      <w:r w:rsidRPr="0016507F">
        <w:rPr>
          <w:sz w:val="28"/>
          <w:szCs w:val="28"/>
          <w:lang w:val="kk-KZ"/>
        </w:rPr>
        <w:t xml:space="preserve">) және фармакокинетикалық қисық асты ауданы - «концентрация-уақыт» (AUC) кальций антагонисін азайтады. Нитрендипин мен урсодезоксихолий қышқылын бір мезгілде пайдалану нәтижелеріне мұқият мониторинг ұсынылады. Нитрендипин дозасын ұлғайтуды қажет етуі мүмкін. Мұнымен қоса, дапсонның емдік әсерін төмендететіні туралы хабарланған. </w:t>
      </w:r>
    </w:p>
    <w:p w14:paraId="204BB24B" w14:textId="77777777" w:rsidR="009503AD" w:rsidRPr="0016507F" w:rsidRDefault="009503AD" w:rsidP="009503AD">
      <w:pPr>
        <w:jc w:val="both"/>
        <w:rPr>
          <w:sz w:val="28"/>
          <w:szCs w:val="28"/>
          <w:lang w:val="kk-KZ"/>
        </w:rPr>
      </w:pPr>
      <w:r w:rsidRPr="0016507F">
        <w:rPr>
          <w:sz w:val="28"/>
          <w:szCs w:val="28"/>
          <w:lang w:val="kk-KZ"/>
        </w:rPr>
        <w:t xml:space="preserve">Урсодезоксихолий қышқылы Р450 цитохромы </w:t>
      </w:r>
      <w:r w:rsidRPr="0016507F">
        <w:rPr>
          <w:color w:val="000000" w:themeColor="text1"/>
          <w:sz w:val="28"/>
          <w:szCs w:val="28"/>
          <w:lang w:val="kk-KZ"/>
        </w:rPr>
        <w:t xml:space="preserve">CYP3А4 </w:t>
      </w:r>
      <w:r w:rsidRPr="0016507F">
        <w:rPr>
          <w:sz w:val="28"/>
          <w:szCs w:val="28"/>
          <w:lang w:val="kk-KZ"/>
        </w:rPr>
        <w:t xml:space="preserve">энзимдерін индукциялайды. Р450 цитохромы CYP3А4 субстраттарына жататын будесонидпен өзара әрекеттескенде индукциясы байқалмады.  </w:t>
      </w:r>
    </w:p>
    <w:p w14:paraId="1303B300" w14:textId="77777777" w:rsidR="00346B7F" w:rsidRPr="0016507F" w:rsidRDefault="009503AD" w:rsidP="009503AD">
      <w:pPr>
        <w:pStyle w:val="a4"/>
        <w:rPr>
          <w:szCs w:val="28"/>
          <w:lang w:val="kk-KZ"/>
        </w:rPr>
      </w:pPr>
      <w:r w:rsidRPr="0016507F">
        <w:rPr>
          <w:szCs w:val="28"/>
          <w:lang w:val="kk-KZ"/>
        </w:rPr>
        <w:t>Эстрогенді гормондар және клофибрат сияқты,  қанда холестерин деңгейін төмендететін агенттер холестериннің бауыр секрециясын ұлғайтады, демек, өт тастары түзілуін стимуляциялауы мүмкін, ал бұл өт қалтасында тасты еріту үшін пайдаланылатын урсодезоксихолий қышқылына теріс әсері болып табылады</w:t>
      </w:r>
      <w:r w:rsidR="00D44E29" w:rsidRPr="0016507F">
        <w:rPr>
          <w:szCs w:val="28"/>
          <w:lang w:val="kk-KZ"/>
        </w:rPr>
        <w:t>.</w:t>
      </w:r>
    </w:p>
    <w:p w14:paraId="0FF6D2FB" w14:textId="77777777" w:rsidR="006E1FA6" w:rsidRPr="0016507F" w:rsidRDefault="00AA06BD" w:rsidP="00620F08">
      <w:pPr>
        <w:jc w:val="both"/>
        <w:rPr>
          <w:b/>
          <w:i/>
          <w:sz w:val="28"/>
          <w:szCs w:val="28"/>
          <w:lang w:val="kk-KZ"/>
        </w:rPr>
      </w:pPr>
      <w:r w:rsidRPr="0016507F">
        <w:rPr>
          <w:b/>
          <w:i/>
          <w:sz w:val="28"/>
          <w:szCs w:val="28"/>
          <w:lang w:val="kk-KZ"/>
        </w:rPr>
        <w:lastRenderedPageBreak/>
        <w:t>Арнайы ескертулер</w:t>
      </w:r>
    </w:p>
    <w:p w14:paraId="0B08A1B5" w14:textId="77777777" w:rsidR="00C450D8" w:rsidRPr="0016507F" w:rsidRDefault="00746747" w:rsidP="00C450D8">
      <w:pPr>
        <w:pStyle w:val="2"/>
        <w:rPr>
          <w:b w:val="0"/>
          <w:szCs w:val="28"/>
          <w:lang w:val="kk-KZ"/>
        </w:rPr>
      </w:pPr>
      <w:r w:rsidRPr="0016507F">
        <w:rPr>
          <w:b w:val="0"/>
          <w:szCs w:val="28"/>
          <w:lang w:val="kk-KZ"/>
        </w:rPr>
        <w:t>Урсофальк таблеткаларын қолданар алдында емдеуші дәрігеріңізбен кеңесіңіз</w:t>
      </w:r>
      <w:r w:rsidR="00C450D8" w:rsidRPr="0016507F">
        <w:rPr>
          <w:b w:val="0"/>
          <w:szCs w:val="28"/>
          <w:lang w:val="kk-KZ"/>
        </w:rPr>
        <w:t>.</w:t>
      </w:r>
    </w:p>
    <w:p w14:paraId="65304AE8" w14:textId="77777777" w:rsidR="00A12C5C" w:rsidRPr="0016507F" w:rsidRDefault="00746747" w:rsidP="00A12C5C">
      <w:pPr>
        <w:jc w:val="both"/>
        <w:rPr>
          <w:i/>
          <w:sz w:val="28"/>
          <w:szCs w:val="28"/>
          <w:lang w:val="kk-KZ"/>
        </w:rPr>
      </w:pPr>
      <w:r w:rsidRPr="0016507F">
        <w:rPr>
          <w:i/>
          <w:sz w:val="28"/>
          <w:szCs w:val="28"/>
          <w:lang w:val="kk-KZ"/>
        </w:rPr>
        <w:t>Жүктілік немесе лактация кезінде</w:t>
      </w:r>
    </w:p>
    <w:p w14:paraId="08B6A24B" w14:textId="77777777" w:rsidR="00A12C5C" w:rsidRPr="0016507F" w:rsidRDefault="009503AD" w:rsidP="00A12C5C">
      <w:pPr>
        <w:jc w:val="both"/>
        <w:rPr>
          <w:sz w:val="28"/>
          <w:szCs w:val="28"/>
          <w:lang w:val="kk-KZ"/>
        </w:rPr>
      </w:pPr>
      <w:r w:rsidRPr="0016507F">
        <w:rPr>
          <w:sz w:val="28"/>
          <w:szCs w:val="28"/>
          <w:lang w:val="kk-KZ"/>
        </w:rPr>
        <w:t>Урсодезоксихолий қышқылын жүкті пациенттерде қолдану туралы деректер жоқ, немесе шектеулі. Жануарларға жүргізілген  жүктіліктің ерте фазасында тератогендік әсерінің бар екендігін дәлелдейді. Урсофальк таблеткаларын аса қажеттіліксіз жүктілік кезінде қолданбаған жөн. Бала көтеретін жастағы әйелдер препаратты тек қана сенімді контрацепцияның дәрілерін пайдаланып, қабылдаулары тиіс</w:t>
      </w:r>
      <w:r w:rsidR="00A12C5C" w:rsidRPr="0016507F">
        <w:rPr>
          <w:sz w:val="28"/>
          <w:szCs w:val="28"/>
          <w:lang w:val="kk-KZ"/>
        </w:rPr>
        <w:t>.</w:t>
      </w:r>
      <w:r w:rsidR="008F49A7" w:rsidRPr="0016507F">
        <w:rPr>
          <w:sz w:val="28"/>
          <w:szCs w:val="28"/>
          <w:lang w:val="kk-KZ"/>
        </w:rPr>
        <w:t xml:space="preserve"> </w:t>
      </w:r>
    </w:p>
    <w:p w14:paraId="617CBBF6" w14:textId="77777777" w:rsidR="00A12C5C" w:rsidRPr="0016507F" w:rsidRDefault="009503AD" w:rsidP="00620F08">
      <w:pPr>
        <w:jc w:val="both"/>
        <w:rPr>
          <w:sz w:val="28"/>
          <w:szCs w:val="28"/>
          <w:lang w:val="kk-KZ"/>
        </w:rPr>
      </w:pPr>
      <w:r w:rsidRPr="0016507F">
        <w:rPr>
          <w:sz w:val="28"/>
          <w:szCs w:val="28"/>
          <w:lang w:val="kk-KZ"/>
        </w:rPr>
        <w:t>Контрацепцияның гормоналдық емес әдістерін немесе эстрогендер құрамы төмен пероральді контрацептивтер пайдалану ұсынылады. 500 мг  Урсофальк таблеткаларын өт қалтасы тастарын ыдырату үшін қабылдап жүрген пациенттерге контрацепцияның гормоналдық емес тәсілдерін пайдалану керек, өйткені ұрықтануға қарсы гормоналдық пероральді дәрілер тастардың түзілуіне ықпал етуі мүмкін. Жүктіліктің болу мүмкіндігі  емдеу басталғанға дейін жоққа шығарылуы тиіс</w:t>
      </w:r>
      <w:r w:rsidR="00A12C5C" w:rsidRPr="0016507F">
        <w:rPr>
          <w:sz w:val="28"/>
          <w:szCs w:val="28"/>
          <w:lang w:val="kk-KZ"/>
        </w:rPr>
        <w:t xml:space="preserve">. </w:t>
      </w:r>
    </w:p>
    <w:p w14:paraId="0943A65C" w14:textId="77777777" w:rsidR="008F49A7" w:rsidRPr="0016507F" w:rsidRDefault="009503AD" w:rsidP="00A12C5C">
      <w:pPr>
        <w:jc w:val="both"/>
        <w:rPr>
          <w:sz w:val="28"/>
          <w:szCs w:val="28"/>
          <w:lang w:val="kk-KZ"/>
        </w:rPr>
      </w:pPr>
      <w:r w:rsidRPr="0016507F">
        <w:rPr>
          <w:sz w:val="28"/>
          <w:szCs w:val="28"/>
          <w:lang w:val="kk-KZ"/>
        </w:rPr>
        <w:t>Бала емізетін әйелдер сүтінде урсодезоксихолий қышқылының концентрациясы көп емес; осылайша, емшекпен қоректендіру аясында балаларда жағымсыз реакциялардың туындау ықтималдығы аз.</w:t>
      </w:r>
      <w:r w:rsidRPr="0016507F">
        <w:rPr>
          <w:lang w:val="kk-KZ"/>
        </w:rPr>
        <w:t xml:space="preserve"> </w:t>
      </w:r>
      <w:r w:rsidRPr="0016507F">
        <w:rPr>
          <w:sz w:val="28"/>
          <w:szCs w:val="28"/>
          <w:lang w:val="kk-KZ"/>
        </w:rPr>
        <w:t>Препаратты қолданар алдында бала емізетініңіз немесе бала емізуді бастайтыныңыз жайлы дәрігерді хабардар етуіңіз қажет</w:t>
      </w:r>
      <w:r w:rsidR="00A12C5C" w:rsidRPr="0016507F">
        <w:rPr>
          <w:sz w:val="28"/>
          <w:szCs w:val="28"/>
          <w:lang w:val="kk-KZ"/>
        </w:rPr>
        <w:t>.</w:t>
      </w:r>
    </w:p>
    <w:p w14:paraId="0351D0AC" w14:textId="77777777" w:rsidR="003E5CCF" w:rsidRPr="0016507F" w:rsidRDefault="003E5CCF" w:rsidP="003E5CCF">
      <w:pPr>
        <w:jc w:val="both"/>
        <w:rPr>
          <w:i/>
          <w:sz w:val="28"/>
          <w:szCs w:val="28"/>
          <w:lang w:val="kk-KZ"/>
        </w:rPr>
      </w:pPr>
      <w:r w:rsidRPr="0016507F">
        <w:rPr>
          <w:i/>
          <w:sz w:val="28"/>
          <w:szCs w:val="28"/>
          <w:lang w:val="kk-KZ"/>
        </w:rPr>
        <w:t>Препараттың көлік құралын немесе қауіптілігі зор механизмдерді басқару қабілетіне әсер ету ерекшеліктері</w:t>
      </w:r>
    </w:p>
    <w:p w14:paraId="74BF0144" w14:textId="77777777" w:rsidR="00A12C5C" w:rsidRPr="0016507F" w:rsidRDefault="009503AD" w:rsidP="003E5CCF">
      <w:pPr>
        <w:pStyle w:val="a4"/>
        <w:rPr>
          <w:szCs w:val="28"/>
          <w:lang w:val="kk-KZ"/>
        </w:rPr>
      </w:pPr>
      <w:r w:rsidRPr="0016507F">
        <w:rPr>
          <w:szCs w:val="28"/>
          <w:lang w:val="kk-KZ"/>
        </w:rPr>
        <w:t>Урсодезоксихолий қышқылы көлік құралдарын жүргізуге және қауіптілігі зор механизмдерді басқару қабілетіне ықпал көрсетпейді немесе бұл ықпалы минималды</w:t>
      </w:r>
      <w:r w:rsidR="00A12C5C" w:rsidRPr="0016507F">
        <w:rPr>
          <w:szCs w:val="28"/>
          <w:lang w:val="kk-KZ"/>
        </w:rPr>
        <w:t>.</w:t>
      </w:r>
    </w:p>
    <w:p w14:paraId="5EA0830B" w14:textId="77777777" w:rsidR="00913DB4" w:rsidRPr="0016507F" w:rsidRDefault="00913DB4" w:rsidP="00A12C5C">
      <w:pPr>
        <w:pStyle w:val="a4"/>
        <w:rPr>
          <w:szCs w:val="28"/>
          <w:lang w:val="kk-KZ"/>
        </w:rPr>
      </w:pPr>
    </w:p>
    <w:p w14:paraId="4ED018C8" w14:textId="77777777" w:rsidR="003E5CCF" w:rsidRPr="0016507F" w:rsidRDefault="003E5CCF" w:rsidP="003E5CCF">
      <w:pPr>
        <w:jc w:val="both"/>
        <w:rPr>
          <w:b/>
          <w:sz w:val="28"/>
          <w:szCs w:val="28"/>
          <w:lang w:val="kk-KZ"/>
        </w:rPr>
      </w:pPr>
      <w:r w:rsidRPr="0016507F">
        <w:rPr>
          <w:b/>
          <w:sz w:val="28"/>
          <w:szCs w:val="28"/>
          <w:lang w:val="kk-KZ"/>
        </w:rPr>
        <w:t>Қолдану жөніндегі нұсқаулар</w:t>
      </w:r>
    </w:p>
    <w:p w14:paraId="20539E0E" w14:textId="77777777" w:rsidR="003E5CCF" w:rsidRPr="0016507F" w:rsidRDefault="003E5CCF" w:rsidP="003E5CCF">
      <w:pPr>
        <w:jc w:val="both"/>
        <w:rPr>
          <w:rFonts w:eastAsia="Calibri"/>
          <w:b/>
          <w:i/>
          <w:sz w:val="28"/>
          <w:szCs w:val="28"/>
          <w:lang w:val="kk-KZ"/>
        </w:rPr>
      </w:pPr>
      <w:r w:rsidRPr="0016507F">
        <w:rPr>
          <w:b/>
          <w:i/>
          <w:sz w:val="28"/>
          <w:szCs w:val="28"/>
          <w:lang w:val="kk-KZ"/>
        </w:rPr>
        <w:t>Дозалау режимі</w:t>
      </w:r>
    </w:p>
    <w:p w14:paraId="42E33A0E" w14:textId="77777777" w:rsidR="00865C34" w:rsidRPr="0016507F" w:rsidRDefault="00865C34" w:rsidP="003E5CCF">
      <w:pPr>
        <w:jc w:val="both"/>
        <w:rPr>
          <w:sz w:val="28"/>
          <w:szCs w:val="28"/>
          <w:u w:val="single"/>
          <w:lang w:val="kk-KZ" w:eastAsia="ar-SA"/>
        </w:rPr>
      </w:pPr>
      <w:r w:rsidRPr="0016507F">
        <w:rPr>
          <w:sz w:val="28"/>
          <w:szCs w:val="28"/>
          <w:u w:val="single"/>
          <w:lang w:val="kk-KZ" w:eastAsia="ar-SA"/>
        </w:rPr>
        <w:t>Х</w:t>
      </w:r>
      <w:proofErr w:type="spellStart"/>
      <w:r w:rsidRPr="0016507F">
        <w:rPr>
          <w:sz w:val="28"/>
          <w:szCs w:val="28"/>
          <w:u w:val="single"/>
          <w:lang w:val="de-DE" w:eastAsia="ar-SA"/>
        </w:rPr>
        <w:t>олестерин</w:t>
      </w:r>
      <w:proofErr w:type="spellEnd"/>
      <w:r w:rsidRPr="0016507F">
        <w:rPr>
          <w:sz w:val="28"/>
          <w:szCs w:val="28"/>
          <w:u w:val="single"/>
          <w:lang w:val="kk-KZ" w:eastAsia="ar-SA"/>
        </w:rPr>
        <w:t>дік өт тастарын еріту үшін</w:t>
      </w:r>
    </w:p>
    <w:p w14:paraId="2237030E" w14:textId="77777777" w:rsidR="00865C34" w:rsidRPr="0016507F" w:rsidRDefault="00865C34" w:rsidP="00865C34">
      <w:pPr>
        <w:jc w:val="both"/>
        <w:rPr>
          <w:sz w:val="28"/>
          <w:szCs w:val="28"/>
          <w:lang w:val="kk-KZ" w:eastAsia="ar-SA"/>
        </w:rPr>
      </w:pPr>
      <w:proofErr w:type="spellStart"/>
      <w:r w:rsidRPr="0016507F">
        <w:rPr>
          <w:sz w:val="28"/>
          <w:szCs w:val="28"/>
          <w:lang w:val="de-DE" w:eastAsia="ar-SA"/>
        </w:rPr>
        <w:t>Күнделікті</w:t>
      </w:r>
      <w:proofErr w:type="spellEnd"/>
      <w:r w:rsidRPr="0016507F">
        <w:rPr>
          <w:sz w:val="28"/>
          <w:szCs w:val="28"/>
          <w:lang w:val="de-DE" w:eastAsia="ar-SA"/>
        </w:rPr>
        <w:t xml:space="preserve"> </w:t>
      </w:r>
      <w:proofErr w:type="spellStart"/>
      <w:r w:rsidRPr="0016507F">
        <w:rPr>
          <w:sz w:val="28"/>
          <w:szCs w:val="28"/>
          <w:lang w:val="de-DE" w:eastAsia="ar-SA"/>
        </w:rPr>
        <w:t>дене</w:t>
      </w:r>
      <w:proofErr w:type="spellEnd"/>
      <w:r w:rsidRPr="0016507F">
        <w:rPr>
          <w:sz w:val="28"/>
          <w:szCs w:val="28"/>
          <w:lang w:val="de-DE" w:eastAsia="ar-SA"/>
        </w:rPr>
        <w:t xml:space="preserve"> </w:t>
      </w:r>
      <w:proofErr w:type="spellStart"/>
      <w:r w:rsidRPr="0016507F">
        <w:rPr>
          <w:sz w:val="28"/>
          <w:szCs w:val="28"/>
          <w:lang w:val="de-DE" w:eastAsia="ar-SA"/>
        </w:rPr>
        <w:t>салмағының</w:t>
      </w:r>
      <w:proofErr w:type="spellEnd"/>
      <w:r w:rsidRPr="0016507F">
        <w:rPr>
          <w:sz w:val="28"/>
          <w:szCs w:val="28"/>
          <w:lang w:val="de-DE" w:eastAsia="ar-SA"/>
        </w:rPr>
        <w:t xml:space="preserve"> 1 </w:t>
      </w:r>
      <w:proofErr w:type="spellStart"/>
      <w:r w:rsidRPr="0016507F">
        <w:rPr>
          <w:sz w:val="28"/>
          <w:szCs w:val="28"/>
          <w:lang w:val="de-DE" w:eastAsia="ar-SA"/>
        </w:rPr>
        <w:t>кг-на</w:t>
      </w:r>
      <w:proofErr w:type="spellEnd"/>
      <w:r w:rsidRPr="0016507F">
        <w:rPr>
          <w:sz w:val="28"/>
          <w:szCs w:val="28"/>
          <w:lang w:val="de-DE" w:eastAsia="ar-SA"/>
        </w:rPr>
        <w:t xml:space="preserve"> </w:t>
      </w:r>
      <w:proofErr w:type="spellStart"/>
      <w:r w:rsidRPr="0016507F">
        <w:rPr>
          <w:sz w:val="28"/>
          <w:szCs w:val="28"/>
          <w:lang w:val="de-DE" w:eastAsia="ar-SA"/>
        </w:rPr>
        <w:t>шамамен</w:t>
      </w:r>
      <w:proofErr w:type="spellEnd"/>
      <w:r w:rsidRPr="0016507F">
        <w:rPr>
          <w:sz w:val="28"/>
          <w:szCs w:val="28"/>
          <w:lang w:val="de-DE" w:eastAsia="ar-SA"/>
        </w:rPr>
        <w:t xml:space="preserve"> 10 </w:t>
      </w:r>
      <w:proofErr w:type="spellStart"/>
      <w:r w:rsidRPr="0016507F">
        <w:rPr>
          <w:sz w:val="28"/>
          <w:szCs w:val="28"/>
          <w:lang w:val="de-DE" w:eastAsia="ar-SA"/>
        </w:rPr>
        <w:t>мг</w:t>
      </w:r>
      <w:proofErr w:type="spellEnd"/>
      <w:r w:rsidRPr="0016507F">
        <w:rPr>
          <w:sz w:val="28"/>
          <w:szCs w:val="28"/>
          <w:lang w:val="de-DE" w:eastAsia="ar-SA"/>
        </w:rPr>
        <w:t xml:space="preserve"> </w:t>
      </w:r>
      <w:proofErr w:type="spellStart"/>
      <w:r w:rsidRPr="0016507F">
        <w:rPr>
          <w:sz w:val="28"/>
          <w:szCs w:val="28"/>
          <w:lang w:val="de-DE" w:eastAsia="ar-SA"/>
        </w:rPr>
        <w:t>урсодезоксихол</w:t>
      </w:r>
      <w:proofErr w:type="spellEnd"/>
      <w:r w:rsidRPr="0016507F">
        <w:rPr>
          <w:sz w:val="28"/>
          <w:szCs w:val="28"/>
          <w:lang w:val="de-DE" w:eastAsia="ar-SA"/>
        </w:rPr>
        <w:t xml:space="preserve"> </w:t>
      </w:r>
      <w:proofErr w:type="spellStart"/>
      <w:r w:rsidRPr="0016507F">
        <w:rPr>
          <w:sz w:val="28"/>
          <w:szCs w:val="28"/>
          <w:lang w:val="de-DE" w:eastAsia="ar-SA"/>
        </w:rPr>
        <w:t>қышқылы</w:t>
      </w:r>
      <w:proofErr w:type="spellEnd"/>
      <w:r w:rsidRPr="0016507F">
        <w:rPr>
          <w:sz w:val="28"/>
          <w:szCs w:val="28"/>
          <w:lang w:val="de-DE" w:eastAsia="ar-SA"/>
        </w:rPr>
        <w:t xml:space="preserve"> </w:t>
      </w:r>
      <w:proofErr w:type="spellStart"/>
      <w:r w:rsidRPr="0016507F">
        <w:rPr>
          <w:sz w:val="28"/>
          <w:szCs w:val="28"/>
          <w:lang w:val="de-DE" w:eastAsia="ar-SA"/>
        </w:rPr>
        <w:t>есебінен</w:t>
      </w:r>
      <w:proofErr w:type="spellEnd"/>
      <w:r w:rsidRPr="0016507F">
        <w:rPr>
          <w:sz w:val="28"/>
          <w:szCs w:val="28"/>
          <w:lang w:val="de-DE" w:eastAsia="ar-SA"/>
        </w:rPr>
        <w:t xml:space="preserve"> </w:t>
      </w:r>
      <w:proofErr w:type="spellStart"/>
      <w:r w:rsidRPr="0016507F">
        <w:rPr>
          <w:sz w:val="28"/>
          <w:szCs w:val="28"/>
          <w:lang w:val="de-DE" w:eastAsia="ar-SA"/>
        </w:rPr>
        <w:t>тәуліктік</w:t>
      </w:r>
      <w:proofErr w:type="spellEnd"/>
      <w:r w:rsidRPr="0016507F">
        <w:rPr>
          <w:sz w:val="28"/>
          <w:szCs w:val="28"/>
          <w:lang w:val="de-DE" w:eastAsia="ar-SA"/>
        </w:rPr>
        <w:t xml:space="preserve"> </w:t>
      </w:r>
      <w:proofErr w:type="spellStart"/>
      <w:r w:rsidRPr="0016507F">
        <w:rPr>
          <w:sz w:val="28"/>
          <w:szCs w:val="28"/>
          <w:lang w:val="de-DE" w:eastAsia="ar-SA"/>
        </w:rPr>
        <w:t>дозада</w:t>
      </w:r>
      <w:proofErr w:type="spellEnd"/>
      <w:r w:rsidRPr="0016507F">
        <w:rPr>
          <w:sz w:val="28"/>
          <w:szCs w:val="28"/>
          <w:lang w:val="de-DE" w:eastAsia="ar-SA"/>
        </w:rPr>
        <w:t xml:space="preserve">, </w:t>
      </w:r>
      <w:r w:rsidRPr="0016507F">
        <w:rPr>
          <w:sz w:val="28"/>
          <w:szCs w:val="28"/>
          <w:lang w:val="kk-KZ" w:eastAsia="ar-SA"/>
        </w:rPr>
        <w:t>мынаған сай келеді</w:t>
      </w:r>
      <w:r w:rsidRPr="0016507F">
        <w:rPr>
          <w:sz w:val="28"/>
          <w:szCs w:val="28"/>
          <w:lang w:val="de-DE" w:eastAsia="ar-SA"/>
        </w:rPr>
        <w:t>:</w:t>
      </w:r>
      <w:r w:rsidR="00A05F85" w:rsidRPr="0016507F">
        <w:rPr>
          <w:sz w:val="28"/>
          <w:szCs w:val="28"/>
          <w:lang w:val="kk-KZ" w:eastAsia="ar-SA"/>
        </w:rPr>
        <w:t xml:space="preserve"> </w:t>
      </w:r>
    </w:p>
    <w:p w14:paraId="337CED01" w14:textId="77777777" w:rsidR="00865C34" w:rsidRPr="0016507F" w:rsidRDefault="00865C34" w:rsidP="00865C34">
      <w:pPr>
        <w:jc w:val="both"/>
        <w:rPr>
          <w:sz w:val="28"/>
          <w:szCs w:val="28"/>
          <w:lang w:val="kk-KZ" w:eastAsia="ar-SA"/>
        </w:rPr>
      </w:pPr>
      <w:r w:rsidRPr="0016507F">
        <w:rPr>
          <w:sz w:val="28"/>
          <w:szCs w:val="28"/>
          <w:lang w:val="kk-KZ" w:eastAsia="ar-SA"/>
        </w:rPr>
        <w:t>Дене салмағы</w:t>
      </w:r>
      <w:r w:rsidRPr="0016507F">
        <w:rPr>
          <w:sz w:val="28"/>
          <w:szCs w:val="28"/>
          <w:lang w:val="de-DE" w:eastAsia="ar-SA"/>
        </w:rPr>
        <w:t xml:space="preserve"> 60 </w:t>
      </w:r>
      <w:proofErr w:type="spellStart"/>
      <w:r w:rsidRPr="0016507F">
        <w:rPr>
          <w:sz w:val="28"/>
          <w:szCs w:val="28"/>
          <w:lang w:val="de-DE" w:eastAsia="ar-SA"/>
        </w:rPr>
        <w:t>кг</w:t>
      </w:r>
      <w:proofErr w:type="spellEnd"/>
      <w:r w:rsidRPr="0016507F">
        <w:rPr>
          <w:sz w:val="28"/>
          <w:szCs w:val="28"/>
          <w:lang w:val="kk-KZ" w:eastAsia="ar-SA"/>
        </w:rPr>
        <w:t xml:space="preserve"> дейінгі пациенттерде 1 таблеткадан</w:t>
      </w:r>
    </w:p>
    <w:p w14:paraId="5A9D0CB0" w14:textId="77777777" w:rsidR="00865C34" w:rsidRPr="0016507F" w:rsidRDefault="00865C34" w:rsidP="00865C34">
      <w:pPr>
        <w:jc w:val="both"/>
        <w:rPr>
          <w:sz w:val="28"/>
          <w:szCs w:val="28"/>
          <w:lang w:val="kk-KZ" w:eastAsia="ar-SA"/>
        </w:rPr>
      </w:pPr>
      <w:r w:rsidRPr="0016507F">
        <w:rPr>
          <w:sz w:val="28"/>
          <w:szCs w:val="28"/>
          <w:lang w:val="kk-KZ" w:eastAsia="ar-SA"/>
        </w:rPr>
        <w:t>Дене салмағы</w:t>
      </w:r>
      <w:r w:rsidRPr="0016507F">
        <w:rPr>
          <w:sz w:val="28"/>
          <w:szCs w:val="28"/>
          <w:lang w:val="de-DE" w:eastAsia="ar-SA"/>
        </w:rPr>
        <w:t xml:space="preserve"> 61</w:t>
      </w:r>
      <w:r w:rsidRPr="0016507F">
        <w:rPr>
          <w:sz w:val="28"/>
          <w:szCs w:val="28"/>
          <w:lang w:val="kk-KZ" w:eastAsia="ar-SA"/>
        </w:rPr>
        <w:t>-</w:t>
      </w:r>
      <w:r w:rsidRPr="0016507F">
        <w:rPr>
          <w:sz w:val="28"/>
          <w:szCs w:val="28"/>
          <w:lang w:val="de-DE" w:eastAsia="ar-SA"/>
        </w:rPr>
        <w:t xml:space="preserve">80 </w:t>
      </w:r>
      <w:proofErr w:type="spellStart"/>
      <w:r w:rsidRPr="0016507F">
        <w:rPr>
          <w:sz w:val="28"/>
          <w:szCs w:val="28"/>
          <w:lang w:val="de-DE" w:eastAsia="ar-SA"/>
        </w:rPr>
        <w:t>кг</w:t>
      </w:r>
      <w:proofErr w:type="spellEnd"/>
      <w:r w:rsidRPr="0016507F">
        <w:rPr>
          <w:sz w:val="28"/>
          <w:szCs w:val="28"/>
          <w:lang w:val="kk-KZ" w:eastAsia="ar-SA"/>
        </w:rPr>
        <w:t xml:space="preserve"> арасындағы пациенттерде</w:t>
      </w:r>
      <w:r w:rsidRPr="0016507F">
        <w:rPr>
          <w:sz w:val="28"/>
          <w:szCs w:val="28"/>
          <w:lang w:val="de-DE" w:eastAsia="ar-SA"/>
        </w:rPr>
        <w:t xml:space="preserve"> 1.5 </w:t>
      </w:r>
      <w:proofErr w:type="spellStart"/>
      <w:r w:rsidRPr="0016507F">
        <w:rPr>
          <w:sz w:val="28"/>
          <w:szCs w:val="28"/>
          <w:lang w:val="de-DE" w:eastAsia="ar-SA"/>
        </w:rPr>
        <w:t>таблетка</w:t>
      </w:r>
      <w:proofErr w:type="spellEnd"/>
      <w:r w:rsidRPr="0016507F">
        <w:rPr>
          <w:sz w:val="28"/>
          <w:szCs w:val="28"/>
          <w:lang w:val="kk-KZ" w:eastAsia="ar-SA"/>
        </w:rPr>
        <w:t>дан</w:t>
      </w:r>
    </w:p>
    <w:p w14:paraId="55FCA729" w14:textId="77777777" w:rsidR="00865C34" w:rsidRPr="0016507F" w:rsidRDefault="00865C34" w:rsidP="00865C34">
      <w:pPr>
        <w:jc w:val="both"/>
        <w:rPr>
          <w:sz w:val="28"/>
          <w:szCs w:val="28"/>
          <w:lang w:val="kk-KZ" w:eastAsia="ar-SA"/>
        </w:rPr>
      </w:pPr>
      <w:r w:rsidRPr="0016507F">
        <w:rPr>
          <w:sz w:val="28"/>
          <w:szCs w:val="28"/>
          <w:lang w:val="kk-KZ" w:eastAsia="ar-SA"/>
        </w:rPr>
        <w:t>Дене салмағы</w:t>
      </w:r>
      <w:r w:rsidRPr="0016507F">
        <w:rPr>
          <w:sz w:val="28"/>
          <w:szCs w:val="28"/>
          <w:lang w:val="de-DE" w:eastAsia="ar-SA"/>
        </w:rPr>
        <w:t xml:space="preserve"> </w:t>
      </w:r>
      <w:r w:rsidRPr="0016507F">
        <w:rPr>
          <w:sz w:val="28"/>
          <w:szCs w:val="28"/>
          <w:lang w:val="kk-KZ" w:eastAsia="ar-SA"/>
        </w:rPr>
        <w:t>81-100</w:t>
      </w:r>
      <w:r w:rsidRPr="0016507F">
        <w:rPr>
          <w:sz w:val="28"/>
          <w:szCs w:val="28"/>
          <w:lang w:val="de-DE" w:eastAsia="ar-SA"/>
        </w:rPr>
        <w:t xml:space="preserve"> </w:t>
      </w:r>
      <w:proofErr w:type="spellStart"/>
      <w:r w:rsidRPr="0016507F">
        <w:rPr>
          <w:sz w:val="28"/>
          <w:szCs w:val="28"/>
          <w:lang w:val="de-DE" w:eastAsia="ar-SA"/>
        </w:rPr>
        <w:t>кг</w:t>
      </w:r>
      <w:proofErr w:type="spellEnd"/>
      <w:r w:rsidRPr="0016507F">
        <w:rPr>
          <w:sz w:val="28"/>
          <w:szCs w:val="28"/>
          <w:lang w:val="kk-KZ" w:eastAsia="ar-SA"/>
        </w:rPr>
        <w:t xml:space="preserve"> арасындағы пациенттерде</w:t>
      </w:r>
      <w:r w:rsidRPr="0016507F">
        <w:rPr>
          <w:sz w:val="28"/>
          <w:szCs w:val="28"/>
          <w:lang w:val="de-DE" w:eastAsia="ar-SA"/>
        </w:rPr>
        <w:t xml:space="preserve"> </w:t>
      </w:r>
      <w:r w:rsidRPr="0016507F">
        <w:rPr>
          <w:sz w:val="28"/>
          <w:szCs w:val="28"/>
          <w:lang w:val="kk-KZ" w:eastAsia="ar-SA"/>
        </w:rPr>
        <w:t>2</w:t>
      </w:r>
      <w:r w:rsidRPr="0016507F">
        <w:rPr>
          <w:sz w:val="28"/>
          <w:szCs w:val="28"/>
          <w:lang w:val="de-DE" w:eastAsia="ar-SA"/>
        </w:rPr>
        <w:t xml:space="preserve"> </w:t>
      </w:r>
      <w:proofErr w:type="spellStart"/>
      <w:r w:rsidRPr="0016507F">
        <w:rPr>
          <w:sz w:val="28"/>
          <w:szCs w:val="28"/>
          <w:lang w:val="de-DE" w:eastAsia="ar-SA"/>
        </w:rPr>
        <w:t>таблетка</w:t>
      </w:r>
      <w:proofErr w:type="spellEnd"/>
      <w:r w:rsidRPr="0016507F">
        <w:rPr>
          <w:sz w:val="28"/>
          <w:szCs w:val="28"/>
          <w:lang w:val="kk-KZ" w:eastAsia="ar-SA"/>
        </w:rPr>
        <w:t>дан</w:t>
      </w:r>
      <w:r w:rsidRPr="0016507F">
        <w:rPr>
          <w:sz w:val="28"/>
          <w:szCs w:val="28"/>
          <w:lang w:val="de-DE" w:eastAsia="ar-SA"/>
        </w:rPr>
        <w:t xml:space="preserve"> </w:t>
      </w:r>
    </w:p>
    <w:p w14:paraId="58A5A6F6" w14:textId="77777777" w:rsidR="00865C34" w:rsidRPr="0016507F" w:rsidRDefault="00865C34" w:rsidP="00865C34">
      <w:pPr>
        <w:jc w:val="both"/>
        <w:rPr>
          <w:sz w:val="28"/>
          <w:szCs w:val="28"/>
          <w:lang w:eastAsia="ar-SA"/>
        </w:rPr>
      </w:pPr>
      <w:r w:rsidRPr="0016507F">
        <w:rPr>
          <w:sz w:val="28"/>
          <w:szCs w:val="28"/>
          <w:lang w:val="kk-KZ" w:eastAsia="ar-SA"/>
        </w:rPr>
        <w:t>Дене салмағы</w:t>
      </w:r>
      <w:r w:rsidRPr="0016507F">
        <w:rPr>
          <w:sz w:val="28"/>
          <w:szCs w:val="28"/>
          <w:lang w:val="de-DE" w:eastAsia="ar-SA"/>
        </w:rPr>
        <w:t xml:space="preserve"> </w:t>
      </w:r>
      <w:r w:rsidRPr="0016507F">
        <w:rPr>
          <w:sz w:val="28"/>
          <w:szCs w:val="28"/>
          <w:lang w:val="kk-KZ" w:eastAsia="ar-SA"/>
        </w:rPr>
        <w:t>100 кг жоғары пациенттерде</w:t>
      </w:r>
      <w:r w:rsidRPr="0016507F">
        <w:rPr>
          <w:sz w:val="28"/>
          <w:szCs w:val="28"/>
          <w:lang w:val="de-DE" w:eastAsia="ar-SA"/>
        </w:rPr>
        <w:t xml:space="preserve"> </w:t>
      </w:r>
      <w:r w:rsidRPr="0016507F">
        <w:rPr>
          <w:sz w:val="28"/>
          <w:szCs w:val="28"/>
          <w:lang w:val="kk-KZ" w:eastAsia="ar-SA"/>
        </w:rPr>
        <w:t>2.5</w:t>
      </w:r>
      <w:r w:rsidRPr="0016507F">
        <w:rPr>
          <w:sz w:val="28"/>
          <w:szCs w:val="28"/>
          <w:lang w:val="de-DE" w:eastAsia="ar-SA"/>
        </w:rPr>
        <w:t xml:space="preserve"> </w:t>
      </w:r>
      <w:proofErr w:type="spellStart"/>
      <w:r w:rsidRPr="0016507F">
        <w:rPr>
          <w:sz w:val="28"/>
          <w:szCs w:val="28"/>
          <w:lang w:val="de-DE" w:eastAsia="ar-SA"/>
        </w:rPr>
        <w:t>таблетка</w:t>
      </w:r>
      <w:proofErr w:type="spellEnd"/>
      <w:r w:rsidRPr="0016507F">
        <w:rPr>
          <w:sz w:val="28"/>
          <w:szCs w:val="28"/>
          <w:lang w:val="kk-KZ" w:eastAsia="ar-SA"/>
        </w:rPr>
        <w:t>дан</w:t>
      </w:r>
    </w:p>
    <w:p w14:paraId="660307C0" w14:textId="77777777" w:rsidR="00865C34" w:rsidRPr="0016507F" w:rsidRDefault="00865C34" w:rsidP="00865C34">
      <w:pPr>
        <w:jc w:val="both"/>
        <w:rPr>
          <w:sz w:val="28"/>
          <w:szCs w:val="28"/>
          <w:u w:val="single"/>
          <w:lang w:val="de-DE" w:eastAsia="ar-SA"/>
        </w:rPr>
      </w:pPr>
      <w:r w:rsidRPr="0016507F">
        <w:rPr>
          <w:sz w:val="28"/>
          <w:szCs w:val="28"/>
          <w:u w:val="single"/>
          <w:lang w:val="kk-KZ" w:eastAsia="ar-SA"/>
        </w:rPr>
        <w:t>Бастапқы</w:t>
      </w:r>
      <w:r w:rsidRPr="0016507F">
        <w:rPr>
          <w:sz w:val="28"/>
          <w:szCs w:val="28"/>
          <w:u w:val="single"/>
          <w:lang w:val="de-DE" w:eastAsia="ar-SA"/>
        </w:rPr>
        <w:t xml:space="preserve"> </w:t>
      </w:r>
      <w:proofErr w:type="spellStart"/>
      <w:r w:rsidR="00B911C9" w:rsidRPr="0016507F">
        <w:rPr>
          <w:sz w:val="28"/>
          <w:szCs w:val="28"/>
          <w:u w:val="single"/>
          <w:lang w:val="de-DE" w:eastAsia="ar-SA"/>
        </w:rPr>
        <w:t>билиарлық</w:t>
      </w:r>
      <w:proofErr w:type="spellEnd"/>
      <w:r w:rsidRPr="0016507F">
        <w:rPr>
          <w:sz w:val="28"/>
          <w:szCs w:val="28"/>
          <w:u w:val="single"/>
          <w:lang w:val="de-DE" w:eastAsia="ar-SA"/>
        </w:rPr>
        <w:t xml:space="preserve"> </w:t>
      </w:r>
      <w:proofErr w:type="spellStart"/>
      <w:r w:rsidRPr="0016507F">
        <w:rPr>
          <w:sz w:val="28"/>
          <w:szCs w:val="28"/>
          <w:u w:val="single"/>
          <w:lang w:val="de-DE" w:eastAsia="ar-SA"/>
        </w:rPr>
        <w:t>цирроз</w:t>
      </w:r>
      <w:proofErr w:type="spellEnd"/>
      <w:r w:rsidRPr="0016507F">
        <w:rPr>
          <w:sz w:val="28"/>
          <w:szCs w:val="28"/>
          <w:u w:val="single"/>
          <w:lang w:val="kk-KZ" w:eastAsia="ar-SA"/>
        </w:rPr>
        <w:t>ды</w:t>
      </w:r>
      <w:r w:rsidRPr="0016507F">
        <w:rPr>
          <w:sz w:val="28"/>
          <w:szCs w:val="28"/>
          <w:u w:val="single"/>
          <w:lang w:val="de-DE" w:eastAsia="ar-SA"/>
        </w:rPr>
        <w:t xml:space="preserve"> (</w:t>
      </w:r>
      <w:r w:rsidRPr="0016507F">
        <w:rPr>
          <w:sz w:val="28"/>
          <w:szCs w:val="28"/>
          <w:u w:val="single"/>
          <w:lang w:val="kk-KZ" w:eastAsia="ar-SA"/>
        </w:rPr>
        <w:t>Б</w:t>
      </w:r>
      <w:r w:rsidRPr="0016507F">
        <w:rPr>
          <w:sz w:val="28"/>
          <w:szCs w:val="28"/>
          <w:u w:val="single"/>
          <w:lang w:val="de-DE" w:eastAsia="ar-SA"/>
        </w:rPr>
        <w:t>БЦ)</w:t>
      </w:r>
      <w:r w:rsidRPr="0016507F">
        <w:rPr>
          <w:sz w:val="28"/>
          <w:szCs w:val="28"/>
          <w:u w:val="single"/>
          <w:lang w:val="kk-KZ" w:eastAsia="ar-SA"/>
        </w:rPr>
        <w:t xml:space="preserve"> емдеу үшін</w:t>
      </w:r>
      <w:r w:rsidRPr="0016507F">
        <w:rPr>
          <w:sz w:val="28"/>
          <w:szCs w:val="28"/>
          <w:u w:val="single"/>
          <w:lang w:val="de-DE" w:eastAsia="ar-SA"/>
        </w:rPr>
        <w:t xml:space="preserve">: </w:t>
      </w:r>
    </w:p>
    <w:p w14:paraId="1D4D4F88" w14:textId="77777777" w:rsidR="00865C34" w:rsidRPr="0016507F" w:rsidRDefault="00865C34" w:rsidP="00865C34">
      <w:pPr>
        <w:jc w:val="both"/>
        <w:rPr>
          <w:sz w:val="28"/>
          <w:szCs w:val="28"/>
          <w:lang w:val="de-DE" w:eastAsia="ar-SA"/>
        </w:rPr>
      </w:pPr>
      <w:proofErr w:type="spellStart"/>
      <w:r w:rsidRPr="0016507F">
        <w:rPr>
          <w:sz w:val="28"/>
          <w:szCs w:val="28"/>
          <w:lang w:val="de-DE" w:eastAsia="ar-SA"/>
        </w:rPr>
        <w:t>Препараттың</w:t>
      </w:r>
      <w:proofErr w:type="spellEnd"/>
      <w:r w:rsidRPr="0016507F">
        <w:rPr>
          <w:sz w:val="28"/>
          <w:szCs w:val="28"/>
          <w:lang w:val="de-DE" w:eastAsia="ar-SA"/>
        </w:rPr>
        <w:t xml:space="preserve"> </w:t>
      </w:r>
      <w:proofErr w:type="spellStart"/>
      <w:r w:rsidRPr="0016507F">
        <w:rPr>
          <w:sz w:val="28"/>
          <w:szCs w:val="28"/>
          <w:lang w:val="de-DE" w:eastAsia="ar-SA"/>
        </w:rPr>
        <w:t>тәуліктік</w:t>
      </w:r>
      <w:proofErr w:type="spellEnd"/>
      <w:r w:rsidRPr="0016507F">
        <w:rPr>
          <w:sz w:val="28"/>
          <w:szCs w:val="28"/>
          <w:lang w:val="de-DE" w:eastAsia="ar-SA"/>
        </w:rPr>
        <w:t xml:space="preserve"> </w:t>
      </w:r>
      <w:proofErr w:type="spellStart"/>
      <w:r w:rsidRPr="0016507F">
        <w:rPr>
          <w:sz w:val="28"/>
          <w:szCs w:val="28"/>
          <w:lang w:val="de-DE" w:eastAsia="ar-SA"/>
        </w:rPr>
        <w:t>дозасы</w:t>
      </w:r>
      <w:proofErr w:type="spellEnd"/>
      <w:r w:rsidRPr="0016507F">
        <w:rPr>
          <w:sz w:val="28"/>
          <w:szCs w:val="28"/>
          <w:lang w:val="de-DE" w:eastAsia="ar-SA"/>
        </w:rPr>
        <w:t xml:space="preserve"> </w:t>
      </w:r>
      <w:proofErr w:type="spellStart"/>
      <w:r w:rsidRPr="0016507F">
        <w:rPr>
          <w:sz w:val="28"/>
          <w:szCs w:val="28"/>
          <w:lang w:val="de-DE" w:eastAsia="ar-SA"/>
        </w:rPr>
        <w:t>пациенттің</w:t>
      </w:r>
      <w:proofErr w:type="spellEnd"/>
      <w:r w:rsidRPr="0016507F">
        <w:rPr>
          <w:sz w:val="28"/>
          <w:szCs w:val="28"/>
          <w:lang w:val="de-DE" w:eastAsia="ar-SA"/>
        </w:rPr>
        <w:t xml:space="preserve"> </w:t>
      </w:r>
      <w:proofErr w:type="spellStart"/>
      <w:r w:rsidRPr="0016507F">
        <w:rPr>
          <w:sz w:val="28"/>
          <w:szCs w:val="28"/>
          <w:lang w:val="de-DE" w:eastAsia="ar-SA"/>
        </w:rPr>
        <w:t>дене</w:t>
      </w:r>
      <w:proofErr w:type="spellEnd"/>
      <w:r w:rsidRPr="0016507F">
        <w:rPr>
          <w:sz w:val="28"/>
          <w:szCs w:val="28"/>
          <w:lang w:val="de-DE" w:eastAsia="ar-SA"/>
        </w:rPr>
        <w:t xml:space="preserve"> </w:t>
      </w:r>
      <w:proofErr w:type="spellStart"/>
      <w:r w:rsidRPr="0016507F">
        <w:rPr>
          <w:sz w:val="28"/>
          <w:szCs w:val="28"/>
          <w:lang w:val="de-DE" w:eastAsia="ar-SA"/>
        </w:rPr>
        <w:t>салмағына</w:t>
      </w:r>
      <w:proofErr w:type="spellEnd"/>
      <w:r w:rsidRPr="0016507F">
        <w:rPr>
          <w:sz w:val="28"/>
          <w:szCs w:val="28"/>
          <w:lang w:val="de-DE" w:eastAsia="ar-SA"/>
        </w:rPr>
        <w:t xml:space="preserve"> </w:t>
      </w:r>
      <w:proofErr w:type="spellStart"/>
      <w:r w:rsidRPr="0016507F">
        <w:rPr>
          <w:sz w:val="28"/>
          <w:szCs w:val="28"/>
          <w:lang w:val="de-DE" w:eastAsia="ar-SA"/>
        </w:rPr>
        <w:t>байланысты</w:t>
      </w:r>
      <w:proofErr w:type="spellEnd"/>
      <w:r w:rsidRPr="0016507F">
        <w:rPr>
          <w:sz w:val="28"/>
          <w:szCs w:val="28"/>
          <w:lang w:val="de-DE" w:eastAsia="ar-SA"/>
        </w:rPr>
        <w:t xml:space="preserve"> </w:t>
      </w:r>
      <w:proofErr w:type="spellStart"/>
      <w:r w:rsidRPr="0016507F">
        <w:rPr>
          <w:sz w:val="28"/>
          <w:szCs w:val="28"/>
          <w:lang w:val="de-DE" w:eastAsia="ar-SA"/>
        </w:rPr>
        <w:t>және</w:t>
      </w:r>
      <w:proofErr w:type="spellEnd"/>
      <w:r w:rsidRPr="0016507F">
        <w:rPr>
          <w:sz w:val="28"/>
          <w:szCs w:val="28"/>
          <w:lang w:val="de-DE" w:eastAsia="ar-SA"/>
        </w:rPr>
        <w:t xml:space="preserve"> 1.5-тен 3.5 </w:t>
      </w:r>
      <w:proofErr w:type="spellStart"/>
      <w:r w:rsidRPr="0016507F">
        <w:rPr>
          <w:sz w:val="28"/>
          <w:szCs w:val="28"/>
          <w:lang w:val="de-DE" w:eastAsia="ar-SA"/>
        </w:rPr>
        <w:t>таблеткаға</w:t>
      </w:r>
      <w:proofErr w:type="spellEnd"/>
      <w:r w:rsidRPr="0016507F">
        <w:rPr>
          <w:sz w:val="28"/>
          <w:szCs w:val="28"/>
          <w:lang w:val="de-DE" w:eastAsia="ar-SA"/>
        </w:rPr>
        <w:t xml:space="preserve"> </w:t>
      </w:r>
      <w:proofErr w:type="spellStart"/>
      <w:r w:rsidRPr="0016507F">
        <w:rPr>
          <w:sz w:val="28"/>
          <w:szCs w:val="28"/>
          <w:lang w:val="de-DE" w:eastAsia="ar-SA"/>
        </w:rPr>
        <w:t>дейін</w:t>
      </w:r>
      <w:proofErr w:type="spellEnd"/>
      <w:r w:rsidRPr="0016507F">
        <w:rPr>
          <w:sz w:val="28"/>
          <w:szCs w:val="28"/>
          <w:lang w:val="de-DE" w:eastAsia="ar-SA"/>
        </w:rPr>
        <w:t xml:space="preserve"> </w:t>
      </w:r>
      <w:r w:rsidRPr="0016507F">
        <w:rPr>
          <w:sz w:val="28"/>
          <w:szCs w:val="28"/>
          <w:lang w:val="kk-KZ" w:eastAsia="ar-SA"/>
        </w:rPr>
        <w:t>ауытқиды</w:t>
      </w:r>
      <w:r w:rsidRPr="0016507F">
        <w:rPr>
          <w:sz w:val="28"/>
          <w:szCs w:val="28"/>
          <w:lang w:val="de-DE" w:eastAsia="ar-SA"/>
        </w:rPr>
        <w:t xml:space="preserve"> (</w:t>
      </w:r>
      <w:proofErr w:type="spellStart"/>
      <w:r w:rsidRPr="0016507F">
        <w:rPr>
          <w:sz w:val="28"/>
          <w:szCs w:val="28"/>
          <w:lang w:val="de-DE" w:eastAsia="ar-SA"/>
        </w:rPr>
        <w:t>дене</w:t>
      </w:r>
      <w:proofErr w:type="spellEnd"/>
      <w:r w:rsidRPr="0016507F">
        <w:rPr>
          <w:sz w:val="28"/>
          <w:szCs w:val="28"/>
          <w:lang w:val="de-DE" w:eastAsia="ar-SA"/>
        </w:rPr>
        <w:t xml:space="preserve"> </w:t>
      </w:r>
      <w:proofErr w:type="spellStart"/>
      <w:r w:rsidRPr="0016507F">
        <w:rPr>
          <w:sz w:val="28"/>
          <w:szCs w:val="28"/>
          <w:lang w:val="de-DE" w:eastAsia="ar-SA"/>
        </w:rPr>
        <w:t>салмағын</w:t>
      </w:r>
      <w:proofErr w:type="spellEnd"/>
      <w:r w:rsidRPr="0016507F">
        <w:rPr>
          <w:sz w:val="28"/>
          <w:szCs w:val="28"/>
          <w:lang w:val="kk-KZ" w:eastAsia="ar-SA"/>
        </w:rPr>
        <w:t>ың</w:t>
      </w:r>
      <w:r w:rsidRPr="0016507F">
        <w:rPr>
          <w:sz w:val="28"/>
          <w:szCs w:val="28"/>
          <w:lang w:val="de-DE" w:eastAsia="ar-SA"/>
        </w:rPr>
        <w:t xml:space="preserve"> 1 </w:t>
      </w:r>
      <w:proofErr w:type="spellStart"/>
      <w:r w:rsidRPr="0016507F">
        <w:rPr>
          <w:sz w:val="28"/>
          <w:szCs w:val="28"/>
          <w:lang w:val="de-DE" w:eastAsia="ar-SA"/>
        </w:rPr>
        <w:t>кг</w:t>
      </w:r>
      <w:proofErr w:type="spellEnd"/>
      <w:r w:rsidRPr="0016507F">
        <w:rPr>
          <w:sz w:val="28"/>
          <w:szCs w:val="28"/>
          <w:lang w:val="kk-KZ" w:eastAsia="ar-SA"/>
        </w:rPr>
        <w:t>-на</w:t>
      </w:r>
      <w:r w:rsidRPr="0016507F">
        <w:rPr>
          <w:sz w:val="28"/>
          <w:szCs w:val="28"/>
          <w:lang w:val="de-DE" w:eastAsia="ar-SA"/>
        </w:rPr>
        <w:t xml:space="preserve"> 14±2 </w:t>
      </w:r>
      <w:proofErr w:type="spellStart"/>
      <w:r w:rsidRPr="0016507F">
        <w:rPr>
          <w:sz w:val="28"/>
          <w:szCs w:val="28"/>
          <w:lang w:val="de-DE" w:eastAsia="ar-SA"/>
        </w:rPr>
        <w:t>мг</w:t>
      </w:r>
      <w:proofErr w:type="spellEnd"/>
      <w:r w:rsidRPr="0016507F">
        <w:rPr>
          <w:sz w:val="28"/>
          <w:szCs w:val="28"/>
          <w:lang w:val="de-DE" w:eastAsia="ar-SA"/>
        </w:rPr>
        <w:t xml:space="preserve"> </w:t>
      </w:r>
      <w:proofErr w:type="spellStart"/>
      <w:r w:rsidRPr="0016507F">
        <w:rPr>
          <w:sz w:val="28"/>
          <w:szCs w:val="28"/>
          <w:lang w:val="de-DE" w:eastAsia="ar-SA"/>
        </w:rPr>
        <w:t>урсодезоксихол</w:t>
      </w:r>
      <w:proofErr w:type="spellEnd"/>
      <w:r w:rsidRPr="0016507F">
        <w:rPr>
          <w:sz w:val="28"/>
          <w:szCs w:val="28"/>
          <w:lang w:val="kk-KZ" w:eastAsia="ar-SA"/>
        </w:rPr>
        <w:t>ий</w:t>
      </w:r>
      <w:r w:rsidRPr="0016507F">
        <w:rPr>
          <w:sz w:val="28"/>
          <w:szCs w:val="28"/>
          <w:lang w:val="de-DE" w:eastAsia="ar-SA"/>
        </w:rPr>
        <w:t xml:space="preserve"> </w:t>
      </w:r>
      <w:proofErr w:type="spellStart"/>
      <w:r w:rsidRPr="0016507F">
        <w:rPr>
          <w:sz w:val="28"/>
          <w:szCs w:val="28"/>
          <w:lang w:val="de-DE" w:eastAsia="ar-SA"/>
        </w:rPr>
        <w:t>қышқылы</w:t>
      </w:r>
      <w:proofErr w:type="spellEnd"/>
      <w:r w:rsidRPr="0016507F">
        <w:rPr>
          <w:sz w:val="28"/>
          <w:szCs w:val="28"/>
          <w:lang w:val="de-DE" w:eastAsia="ar-SA"/>
        </w:rPr>
        <w:t xml:space="preserve">). </w:t>
      </w:r>
    </w:p>
    <w:p w14:paraId="39F0D4C5" w14:textId="77777777" w:rsidR="00276A61" w:rsidRPr="0016507F" w:rsidRDefault="00865C34" w:rsidP="00865C34">
      <w:pPr>
        <w:jc w:val="both"/>
        <w:rPr>
          <w:sz w:val="28"/>
          <w:szCs w:val="28"/>
          <w:lang w:val="de-DE"/>
        </w:rPr>
      </w:pPr>
      <w:proofErr w:type="spellStart"/>
      <w:r w:rsidRPr="0016507F">
        <w:rPr>
          <w:sz w:val="28"/>
          <w:szCs w:val="28"/>
          <w:lang w:val="de-DE" w:eastAsia="ar-SA"/>
        </w:rPr>
        <w:t>Емдеудің</w:t>
      </w:r>
      <w:proofErr w:type="spellEnd"/>
      <w:r w:rsidRPr="0016507F">
        <w:rPr>
          <w:sz w:val="28"/>
          <w:szCs w:val="28"/>
          <w:lang w:val="de-DE" w:eastAsia="ar-SA"/>
        </w:rPr>
        <w:t xml:space="preserve"> </w:t>
      </w:r>
      <w:proofErr w:type="spellStart"/>
      <w:r w:rsidRPr="0016507F">
        <w:rPr>
          <w:sz w:val="28"/>
          <w:szCs w:val="28"/>
          <w:lang w:val="de-DE" w:eastAsia="ar-SA"/>
        </w:rPr>
        <w:t>алғашқы</w:t>
      </w:r>
      <w:proofErr w:type="spellEnd"/>
      <w:r w:rsidRPr="0016507F">
        <w:rPr>
          <w:sz w:val="28"/>
          <w:szCs w:val="28"/>
          <w:lang w:val="de-DE" w:eastAsia="ar-SA"/>
        </w:rPr>
        <w:t xml:space="preserve"> 3 </w:t>
      </w:r>
      <w:proofErr w:type="spellStart"/>
      <w:r w:rsidRPr="0016507F">
        <w:rPr>
          <w:sz w:val="28"/>
          <w:szCs w:val="28"/>
          <w:lang w:val="de-DE" w:eastAsia="ar-SA"/>
        </w:rPr>
        <w:t>айында</w:t>
      </w:r>
      <w:proofErr w:type="spellEnd"/>
      <w:r w:rsidRPr="0016507F">
        <w:rPr>
          <w:sz w:val="28"/>
          <w:szCs w:val="28"/>
          <w:lang w:val="de-DE" w:eastAsia="ar-SA"/>
        </w:rPr>
        <w:t xml:space="preserve"> </w:t>
      </w:r>
      <w:proofErr w:type="spellStart"/>
      <w:r w:rsidRPr="0016507F">
        <w:rPr>
          <w:sz w:val="28"/>
          <w:szCs w:val="28"/>
          <w:lang w:val="de-DE" w:eastAsia="ar-SA"/>
        </w:rPr>
        <w:t>Урсофальк</w:t>
      </w:r>
      <w:proofErr w:type="spellEnd"/>
      <w:r w:rsidRPr="0016507F">
        <w:rPr>
          <w:sz w:val="28"/>
          <w:szCs w:val="28"/>
          <w:lang w:val="de-DE" w:eastAsia="ar-SA"/>
        </w:rPr>
        <w:t xml:space="preserve"> 500 </w:t>
      </w:r>
      <w:proofErr w:type="spellStart"/>
      <w:r w:rsidRPr="0016507F">
        <w:rPr>
          <w:sz w:val="28"/>
          <w:szCs w:val="28"/>
          <w:lang w:val="de-DE" w:eastAsia="ar-SA"/>
        </w:rPr>
        <w:t>мг</w:t>
      </w:r>
      <w:proofErr w:type="spellEnd"/>
      <w:r w:rsidRPr="0016507F">
        <w:rPr>
          <w:sz w:val="28"/>
          <w:szCs w:val="28"/>
          <w:lang w:val="de-DE" w:eastAsia="ar-SA"/>
        </w:rPr>
        <w:t xml:space="preserve"> </w:t>
      </w:r>
      <w:proofErr w:type="spellStart"/>
      <w:r w:rsidRPr="0016507F">
        <w:rPr>
          <w:sz w:val="28"/>
          <w:szCs w:val="28"/>
          <w:lang w:val="de-DE" w:eastAsia="ar-SA"/>
        </w:rPr>
        <w:t>таблеткалар</w:t>
      </w:r>
      <w:proofErr w:type="spellEnd"/>
      <w:r w:rsidRPr="0016507F">
        <w:rPr>
          <w:sz w:val="28"/>
          <w:szCs w:val="28"/>
          <w:lang w:val="kk-KZ" w:eastAsia="ar-SA"/>
        </w:rPr>
        <w:t>ын</w:t>
      </w:r>
      <w:r w:rsidRPr="0016507F">
        <w:rPr>
          <w:sz w:val="28"/>
          <w:szCs w:val="28"/>
          <w:lang w:val="de-DE" w:eastAsia="ar-SA"/>
        </w:rPr>
        <w:t xml:space="preserve"> </w:t>
      </w:r>
      <w:proofErr w:type="spellStart"/>
      <w:r w:rsidRPr="0016507F">
        <w:rPr>
          <w:sz w:val="28"/>
          <w:szCs w:val="28"/>
          <w:lang w:val="de-DE" w:eastAsia="ar-SA"/>
        </w:rPr>
        <w:t>қабылдау</w:t>
      </w:r>
      <w:proofErr w:type="spellEnd"/>
      <w:r w:rsidRPr="0016507F">
        <w:rPr>
          <w:sz w:val="28"/>
          <w:szCs w:val="28"/>
          <w:lang w:val="de-DE" w:eastAsia="ar-SA"/>
        </w:rPr>
        <w:t xml:space="preserve">, </w:t>
      </w:r>
      <w:r w:rsidRPr="0016507F">
        <w:rPr>
          <w:sz w:val="28"/>
          <w:szCs w:val="28"/>
          <w:lang w:val="kk-KZ" w:eastAsia="ar-SA"/>
        </w:rPr>
        <w:t xml:space="preserve">бір </w:t>
      </w:r>
      <w:proofErr w:type="spellStart"/>
      <w:r w:rsidRPr="0016507F">
        <w:rPr>
          <w:sz w:val="28"/>
          <w:szCs w:val="28"/>
          <w:lang w:val="de-DE" w:eastAsia="ar-SA"/>
        </w:rPr>
        <w:t>күн</w:t>
      </w:r>
      <w:proofErr w:type="spellEnd"/>
      <w:r w:rsidRPr="0016507F">
        <w:rPr>
          <w:sz w:val="28"/>
          <w:szCs w:val="28"/>
          <w:lang w:val="de-DE" w:eastAsia="ar-SA"/>
        </w:rPr>
        <w:t xml:space="preserve"> </w:t>
      </w:r>
      <w:proofErr w:type="spellStart"/>
      <w:r w:rsidRPr="0016507F">
        <w:rPr>
          <w:sz w:val="28"/>
          <w:szCs w:val="28"/>
          <w:lang w:val="de-DE" w:eastAsia="ar-SA"/>
        </w:rPr>
        <w:t>ішінде</w:t>
      </w:r>
      <w:proofErr w:type="spellEnd"/>
      <w:r w:rsidRPr="0016507F">
        <w:rPr>
          <w:sz w:val="28"/>
          <w:szCs w:val="28"/>
          <w:lang w:val="de-DE" w:eastAsia="ar-SA"/>
        </w:rPr>
        <w:t xml:space="preserve"> </w:t>
      </w:r>
      <w:proofErr w:type="spellStart"/>
      <w:r w:rsidRPr="0016507F">
        <w:rPr>
          <w:sz w:val="28"/>
          <w:szCs w:val="28"/>
          <w:lang w:val="de-DE" w:eastAsia="ar-SA"/>
        </w:rPr>
        <w:t>бірнеше</w:t>
      </w:r>
      <w:proofErr w:type="spellEnd"/>
      <w:r w:rsidRPr="0016507F">
        <w:rPr>
          <w:sz w:val="28"/>
          <w:szCs w:val="28"/>
          <w:lang w:val="de-DE" w:eastAsia="ar-SA"/>
        </w:rPr>
        <w:t xml:space="preserve"> </w:t>
      </w:r>
      <w:proofErr w:type="spellStart"/>
      <w:r w:rsidRPr="0016507F">
        <w:rPr>
          <w:sz w:val="28"/>
          <w:szCs w:val="28"/>
          <w:lang w:val="de-DE" w:eastAsia="ar-SA"/>
        </w:rPr>
        <w:t>қабылдауға</w:t>
      </w:r>
      <w:proofErr w:type="spellEnd"/>
      <w:r w:rsidRPr="0016507F">
        <w:rPr>
          <w:sz w:val="28"/>
          <w:szCs w:val="28"/>
          <w:lang w:val="de-DE" w:eastAsia="ar-SA"/>
        </w:rPr>
        <w:t xml:space="preserve"> </w:t>
      </w:r>
      <w:proofErr w:type="spellStart"/>
      <w:r w:rsidRPr="0016507F">
        <w:rPr>
          <w:sz w:val="28"/>
          <w:szCs w:val="28"/>
          <w:lang w:val="de-DE" w:eastAsia="ar-SA"/>
        </w:rPr>
        <w:t>бөлу</w:t>
      </w:r>
      <w:proofErr w:type="spellEnd"/>
      <w:r w:rsidRPr="0016507F">
        <w:rPr>
          <w:sz w:val="28"/>
          <w:szCs w:val="28"/>
          <w:lang w:val="de-DE" w:eastAsia="ar-SA"/>
        </w:rPr>
        <w:t xml:space="preserve"> </w:t>
      </w:r>
      <w:proofErr w:type="spellStart"/>
      <w:r w:rsidRPr="0016507F">
        <w:rPr>
          <w:sz w:val="28"/>
          <w:szCs w:val="28"/>
          <w:lang w:val="de-DE" w:eastAsia="ar-SA"/>
        </w:rPr>
        <w:t>керек</w:t>
      </w:r>
      <w:proofErr w:type="spellEnd"/>
      <w:r w:rsidRPr="0016507F">
        <w:rPr>
          <w:sz w:val="28"/>
          <w:szCs w:val="28"/>
          <w:lang w:val="de-DE" w:eastAsia="ar-SA"/>
        </w:rPr>
        <w:t xml:space="preserve">. </w:t>
      </w:r>
      <w:proofErr w:type="spellStart"/>
      <w:r w:rsidRPr="0016507F">
        <w:rPr>
          <w:sz w:val="28"/>
          <w:szCs w:val="28"/>
          <w:lang w:val="de-DE" w:eastAsia="ar-SA"/>
        </w:rPr>
        <w:t>Бауыр</w:t>
      </w:r>
      <w:proofErr w:type="spellEnd"/>
      <w:r w:rsidRPr="0016507F">
        <w:rPr>
          <w:sz w:val="28"/>
          <w:szCs w:val="28"/>
          <w:lang w:val="de-DE" w:eastAsia="ar-SA"/>
        </w:rPr>
        <w:t xml:space="preserve"> </w:t>
      </w:r>
      <w:proofErr w:type="spellStart"/>
      <w:r w:rsidRPr="0016507F">
        <w:rPr>
          <w:sz w:val="28"/>
          <w:szCs w:val="28"/>
          <w:lang w:val="de-DE" w:eastAsia="ar-SA"/>
        </w:rPr>
        <w:t>көрсеткіштері</w:t>
      </w:r>
      <w:proofErr w:type="spellEnd"/>
      <w:r w:rsidRPr="0016507F">
        <w:rPr>
          <w:sz w:val="28"/>
          <w:szCs w:val="28"/>
          <w:lang w:val="de-DE" w:eastAsia="ar-SA"/>
        </w:rPr>
        <w:t xml:space="preserve"> </w:t>
      </w:r>
      <w:proofErr w:type="spellStart"/>
      <w:r w:rsidRPr="0016507F">
        <w:rPr>
          <w:sz w:val="28"/>
          <w:szCs w:val="28"/>
          <w:lang w:val="de-DE" w:eastAsia="ar-SA"/>
        </w:rPr>
        <w:lastRenderedPageBreak/>
        <w:t>жақсарғаннан</w:t>
      </w:r>
      <w:proofErr w:type="spellEnd"/>
      <w:r w:rsidRPr="0016507F">
        <w:rPr>
          <w:sz w:val="28"/>
          <w:szCs w:val="28"/>
          <w:lang w:val="de-DE" w:eastAsia="ar-SA"/>
        </w:rPr>
        <w:t xml:space="preserve"> </w:t>
      </w:r>
      <w:proofErr w:type="spellStart"/>
      <w:r w:rsidRPr="0016507F">
        <w:rPr>
          <w:sz w:val="28"/>
          <w:szCs w:val="28"/>
          <w:lang w:val="de-DE" w:eastAsia="ar-SA"/>
        </w:rPr>
        <w:t>кейін</w:t>
      </w:r>
      <w:proofErr w:type="spellEnd"/>
      <w:r w:rsidRPr="0016507F">
        <w:rPr>
          <w:sz w:val="28"/>
          <w:szCs w:val="28"/>
          <w:lang w:val="de-DE" w:eastAsia="ar-SA"/>
        </w:rPr>
        <w:t xml:space="preserve"> </w:t>
      </w:r>
      <w:proofErr w:type="spellStart"/>
      <w:r w:rsidRPr="0016507F">
        <w:rPr>
          <w:sz w:val="28"/>
          <w:szCs w:val="28"/>
          <w:lang w:val="de-DE" w:eastAsia="ar-SA"/>
        </w:rPr>
        <w:t>препараттың</w:t>
      </w:r>
      <w:proofErr w:type="spellEnd"/>
      <w:r w:rsidRPr="0016507F">
        <w:rPr>
          <w:sz w:val="28"/>
          <w:szCs w:val="28"/>
          <w:lang w:val="de-DE" w:eastAsia="ar-SA"/>
        </w:rPr>
        <w:t xml:space="preserve"> </w:t>
      </w:r>
      <w:proofErr w:type="spellStart"/>
      <w:r w:rsidRPr="0016507F">
        <w:rPr>
          <w:sz w:val="28"/>
          <w:szCs w:val="28"/>
          <w:lang w:val="de-DE" w:eastAsia="ar-SA"/>
        </w:rPr>
        <w:t>тәуліктік</w:t>
      </w:r>
      <w:proofErr w:type="spellEnd"/>
      <w:r w:rsidRPr="0016507F">
        <w:rPr>
          <w:sz w:val="28"/>
          <w:szCs w:val="28"/>
          <w:lang w:val="de-DE" w:eastAsia="ar-SA"/>
        </w:rPr>
        <w:t xml:space="preserve"> </w:t>
      </w:r>
      <w:proofErr w:type="spellStart"/>
      <w:r w:rsidRPr="0016507F">
        <w:rPr>
          <w:sz w:val="28"/>
          <w:szCs w:val="28"/>
          <w:lang w:val="de-DE" w:eastAsia="ar-SA"/>
        </w:rPr>
        <w:t>дозасын</w:t>
      </w:r>
      <w:proofErr w:type="spellEnd"/>
      <w:r w:rsidRPr="0016507F">
        <w:rPr>
          <w:sz w:val="28"/>
          <w:szCs w:val="28"/>
          <w:lang w:val="de-DE" w:eastAsia="ar-SA"/>
        </w:rPr>
        <w:t xml:space="preserve"> </w:t>
      </w:r>
      <w:proofErr w:type="spellStart"/>
      <w:r w:rsidRPr="0016507F">
        <w:rPr>
          <w:sz w:val="28"/>
          <w:szCs w:val="28"/>
          <w:lang w:val="de-DE" w:eastAsia="ar-SA"/>
        </w:rPr>
        <w:t>кешке</w:t>
      </w:r>
      <w:proofErr w:type="spellEnd"/>
      <w:r w:rsidRPr="0016507F">
        <w:rPr>
          <w:sz w:val="28"/>
          <w:szCs w:val="28"/>
          <w:lang w:val="de-DE" w:eastAsia="ar-SA"/>
        </w:rPr>
        <w:t xml:space="preserve"> </w:t>
      </w:r>
      <w:proofErr w:type="spellStart"/>
      <w:r w:rsidRPr="0016507F">
        <w:rPr>
          <w:sz w:val="28"/>
          <w:szCs w:val="28"/>
          <w:lang w:val="de-DE" w:eastAsia="ar-SA"/>
        </w:rPr>
        <w:t>бір</w:t>
      </w:r>
      <w:proofErr w:type="spellEnd"/>
      <w:r w:rsidRPr="0016507F">
        <w:rPr>
          <w:sz w:val="28"/>
          <w:szCs w:val="28"/>
          <w:lang w:val="de-DE" w:eastAsia="ar-SA"/>
        </w:rPr>
        <w:t xml:space="preserve"> </w:t>
      </w:r>
      <w:proofErr w:type="spellStart"/>
      <w:r w:rsidRPr="0016507F">
        <w:rPr>
          <w:sz w:val="28"/>
          <w:szCs w:val="28"/>
          <w:lang w:val="de-DE" w:eastAsia="ar-SA"/>
        </w:rPr>
        <w:t>рет</w:t>
      </w:r>
      <w:proofErr w:type="spellEnd"/>
      <w:r w:rsidRPr="0016507F">
        <w:rPr>
          <w:sz w:val="28"/>
          <w:szCs w:val="28"/>
          <w:lang w:val="de-DE" w:eastAsia="ar-SA"/>
        </w:rPr>
        <w:t xml:space="preserve"> </w:t>
      </w:r>
      <w:proofErr w:type="spellStart"/>
      <w:r w:rsidRPr="0016507F">
        <w:rPr>
          <w:sz w:val="28"/>
          <w:szCs w:val="28"/>
          <w:lang w:val="de-DE" w:eastAsia="ar-SA"/>
        </w:rPr>
        <w:t>қабылдауға</w:t>
      </w:r>
      <w:proofErr w:type="spellEnd"/>
      <w:r w:rsidRPr="0016507F">
        <w:rPr>
          <w:sz w:val="28"/>
          <w:szCs w:val="28"/>
          <w:lang w:val="de-DE" w:eastAsia="ar-SA"/>
        </w:rPr>
        <w:t xml:space="preserve"> </w:t>
      </w:r>
      <w:proofErr w:type="spellStart"/>
      <w:r w:rsidRPr="0016507F">
        <w:rPr>
          <w:sz w:val="28"/>
          <w:szCs w:val="28"/>
          <w:lang w:val="de-DE" w:eastAsia="ar-SA"/>
        </w:rPr>
        <w:t>болады</w:t>
      </w:r>
      <w:proofErr w:type="spellEnd"/>
      <w:r w:rsidR="00276A61" w:rsidRPr="0016507F">
        <w:rPr>
          <w:sz w:val="28"/>
          <w:szCs w:val="28"/>
          <w:lang w:val="de-DE"/>
        </w:rPr>
        <w:t>.</w:t>
      </w:r>
    </w:p>
    <w:p w14:paraId="671F6487" w14:textId="77777777" w:rsidR="00C450D8" w:rsidRPr="0016507F" w:rsidRDefault="00C450D8" w:rsidP="00C450D8">
      <w:pPr>
        <w:jc w:val="both"/>
        <w:rPr>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840"/>
        <w:gridCol w:w="1864"/>
        <w:gridCol w:w="1847"/>
        <w:gridCol w:w="1888"/>
      </w:tblGrid>
      <w:tr w:rsidR="00C450D8" w:rsidRPr="0016507F" w14:paraId="191947E3" w14:textId="77777777" w:rsidTr="0089602F">
        <w:trPr>
          <w:trHeight w:val="390"/>
        </w:trPr>
        <w:tc>
          <w:tcPr>
            <w:tcW w:w="1852" w:type="dxa"/>
            <w:vMerge w:val="restart"/>
            <w:shd w:val="clear" w:color="auto" w:fill="auto"/>
          </w:tcPr>
          <w:p w14:paraId="3A607C84" w14:textId="77777777" w:rsidR="00C450D8" w:rsidRPr="0016507F" w:rsidRDefault="00865C34" w:rsidP="005D710C">
            <w:pPr>
              <w:pStyle w:val="2"/>
              <w:rPr>
                <w:b w:val="0"/>
                <w:szCs w:val="28"/>
                <w:lang w:val="kk-KZ"/>
              </w:rPr>
            </w:pPr>
            <w:r w:rsidRPr="0016507F">
              <w:rPr>
                <w:b w:val="0"/>
                <w:szCs w:val="28"/>
                <w:lang w:val="kk-KZ"/>
              </w:rPr>
              <w:t>Дене салмағы</w:t>
            </w:r>
          </w:p>
          <w:p w14:paraId="229595E4" w14:textId="77777777" w:rsidR="00C450D8" w:rsidRPr="0016507F" w:rsidRDefault="00C450D8" w:rsidP="005D710C">
            <w:pPr>
              <w:rPr>
                <w:sz w:val="28"/>
                <w:szCs w:val="28"/>
              </w:rPr>
            </w:pPr>
            <w:r w:rsidRPr="0016507F">
              <w:rPr>
                <w:sz w:val="28"/>
                <w:szCs w:val="28"/>
              </w:rPr>
              <w:t>(кг)</w:t>
            </w:r>
          </w:p>
        </w:tc>
        <w:tc>
          <w:tcPr>
            <w:tcW w:w="5551" w:type="dxa"/>
            <w:gridSpan w:val="3"/>
            <w:tcBorders>
              <w:right w:val="nil"/>
            </w:tcBorders>
            <w:shd w:val="clear" w:color="auto" w:fill="auto"/>
          </w:tcPr>
          <w:p w14:paraId="5FA41FAC" w14:textId="77777777" w:rsidR="00C450D8" w:rsidRPr="0016507F" w:rsidRDefault="00865C34" w:rsidP="003E5CCF">
            <w:pPr>
              <w:pStyle w:val="2"/>
              <w:rPr>
                <w:b w:val="0"/>
                <w:szCs w:val="28"/>
              </w:rPr>
            </w:pPr>
            <w:proofErr w:type="spellStart"/>
            <w:r w:rsidRPr="0016507F">
              <w:rPr>
                <w:b w:val="0"/>
                <w:szCs w:val="28"/>
              </w:rPr>
              <w:t>Урсофальк</w:t>
            </w:r>
            <w:proofErr w:type="spellEnd"/>
            <w:r w:rsidRPr="0016507F">
              <w:rPr>
                <w:b w:val="0"/>
                <w:szCs w:val="28"/>
              </w:rPr>
              <w:t xml:space="preserve">, </w:t>
            </w:r>
            <w:r w:rsidRPr="0016507F">
              <w:rPr>
                <w:b w:val="0"/>
                <w:szCs w:val="28"/>
                <w:lang w:val="kk-KZ"/>
              </w:rPr>
              <w:t>қабықпен қапталған таблеткалар</w:t>
            </w:r>
            <w:r w:rsidRPr="0016507F">
              <w:rPr>
                <w:b w:val="0"/>
                <w:szCs w:val="28"/>
              </w:rPr>
              <w:t xml:space="preserve"> </w:t>
            </w:r>
            <w:r w:rsidR="00E43C1E" w:rsidRPr="0016507F">
              <w:rPr>
                <w:b w:val="0"/>
                <w:szCs w:val="28"/>
              </w:rPr>
              <w:t>500 мг</w:t>
            </w:r>
            <w:r w:rsidR="00C450D8" w:rsidRPr="0016507F">
              <w:rPr>
                <w:b w:val="0"/>
                <w:szCs w:val="28"/>
              </w:rPr>
              <w:t xml:space="preserve"> </w:t>
            </w:r>
          </w:p>
        </w:tc>
        <w:tc>
          <w:tcPr>
            <w:tcW w:w="1888" w:type="dxa"/>
            <w:tcBorders>
              <w:left w:val="nil"/>
            </w:tcBorders>
            <w:shd w:val="clear" w:color="auto" w:fill="auto"/>
          </w:tcPr>
          <w:p w14:paraId="365FED24" w14:textId="77777777" w:rsidR="00C450D8" w:rsidRPr="0016507F" w:rsidRDefault="00C450D8" w:rsidP="005D710C">
            <w:pPr>
              <w:pStyle w:val="2"/>
              <w:rPr>
                <w:b w:val="0"/>
                <w:szCs w:val="28"/>
              </w:rPr>
            </w:pPr>
          </w:p>
        </w:tc>
      </w:tr>
      <w:tr w:rsidR="00865C34" w:rsidRPr="0016507F" w14:paraId="40D37976" w14:textId="77777777" w:rsidTr="0089602F">
        <w:trPr>
          <w:trHeight w:val="165"/>
        </w:trPr>
        <w:tc>
          <w:tcPr>
            <w:tcW w:w="1852" w:type="dxa"/>
            <w:vMerge/>
            <w:shd w:val="clear" w:color="auto" w:fill="auto"/>
          </w:tcPr>
          <w:p w14:paraId="79E77FB7" w14:textId="77777777" w:rsidR="00865C34" w:rsidRPr="0016507F" w:rsidRDefault="00865C34" w:rsidP="005D710C">
            <w:pPr>
              <w:pStyle w:val="2"/>
              <w:rPr>
                <w:b w:val="0"/>
                <w:szCs w:val="28"/>
              </w:rPr>
            </w:pPr>
          </w:p>
        </w:tc>
        <w:tc>
          <w:tcPr>
            <w:tcW w:w="5551" w:type="dxa"/>
            <w:gridSpan w:val="3"/>
            <w:shd w:val="clear" w:color="auto" w:fill="auto"/>
          </w:tcPr>
          <w:p w14:paraId="411B8EC9" w14:textId="77777777" w:rsidR="00865C34" w:rsidRPr="0016507F" w:rsidRDefault="00865C34" w:rsidP="005D710C">
            <w:pPr>
              <w:pStyle w:val="2"/>
              <w:rPr>
                <w:b w:val="0"/>
                <w:szCs w:val="28"/>
              </w:rPr>
            </w:pPr>
            <w:r w:rsidRPr="0016507F">
              <w:rPr>
                <w:b w:val="0"/>
                <w:szCs w:val="28"/>
                <w:lang w:val="kk-KZ"/>
              </w:rPr>
              <w:t>Алғашқы үш ай</w:t>
            </w:r>
          </w:p>
        </w:tc>
        <w:tc>
          <w:tcPr>
            <w:tcW w:w="1888" w:type="dxa"/>
            <w:shd w:val="clear" w:color="auto" w:fill="auto"/>
          </w:tcPr>
          <w:p w14:paraId="59417FDF" w14:textId="77777777" w:rsidR="00865C34" w:rsidRPr="0016507F" w:rsidRDefault="00865C34" w:rsidP="005D710C">
            <w:pPr>
              <w:pStyle w:val="2"/>
              <w:rPr>
                <w:b w:val="0"/>
                <w:szCs w:val="28"/>
              </w:rPr>
            </w:pPr>
            <w:r w:rsidRPr="0016507F">
              <w:rPr>
                <w:b w:val="0"/>
                <w:szCs w:val="28"/>
                <w:lang w:val="kk-KZ"/>
              </w:rPr>
              <w:t>Әрі қарай</w:t>
            </w:r>
          </w:p>
        </w:tc>
      </w:tr>
      <w:tr w:rsidR="00865C34" w:rsidRPr="0016507F" w14:paraId="29A70DB7" w14:textId="77777777" w:rsidTr="0089602F">
        <w:trPr>
          <w:trHeight w:val="562"/>
        </w:trPr>
        <w:tc>
          <w:tcPr>
            <w:tcW w:w="1852" w:type="dxa"/>
            <w:vMerge/>
            <w:shd w:val="clear" w:color="auto" w:fill="auto"/>
          </w:tcPr>
          <w:p w14:paraId="0BE7697B" w14:textId="77777777" w:rsidR="00865C34" w:rsidRPr="0016507F" w:rsidRDefault="00865C34" w:rsidP="005D710C">
            <w:pPr>
              <w:pStyle w:val="2"/>
              <w:rPr>
                <w:b w:val="0"/>
                <w:szCs w:val="28"/>
              </w:rPr>
            </w:pPr>
          </w:p>
        </w:tc>
        <w:tc>
          <w:tcPr>
            <w:tcW w:w="1840" w:type="dxa"/>
            <w:shd w:val="clear" w:color="auto" w:fill="auto"/>
          </w:tcPr>
          <w:p w14:paraId="47C63D58" w14:textId="77777777" w:rsidR="00865C34" w:rsidRPr="0016507F" w:rsidRDefault="00865C34">
            <w:pPr>
              <w:pStyle w:val="2"/>
              <w:jc w:val="center"/>
              <w:rPr>
                <w:b w:val="0"/>
                <w:szCs w:val="28"/>
              </w:rPr>
            </w:pPr>
          </w:p>
          <w:p w14:paraId="1B2C3283" w14:textId="77777777" w:rsidR="00865C34" w:rsidRPr="0016507F" w:rsidRDefault="00865C34" w:rsidP="005D710C">
            <w:pPr>
              <w:jc w:val="center"/>
              <w:rPr>
                <w:sz w:val="28"/>
                <w:szCs w:val="28"/>
              </w:rPr>
            </w:pPr>
            <w:r w:rsidRPr="0016507F">
              <w:rPr>
                <w:sz w:val="28"/>
                <w:szCs w:val="28"/>
                <w:lang w:val="kk-KZ"/>
              </w:rPr>
              <w:t>Таңертең</w:t>
            </w:r>
          </w:p>
        </w:tc>
        <w:tc>
          <w:tcPr>
            <w:tcW w:w="1864" w:type="dxa"/>
            <w:shd w:val="clear" w:color="auto" w:fill="auto"/>
          </w:tcPr>
          <w:p w14:paraId="099A8164" w14:textId="77777777" w:rsidR="00865C34" w:rsidRPr="0016507F" w:rsidRDefault="00865C34">
            <w:pPr>
              <w:pStyle w:val="2"/>
              <w:jc w:val="center"/>
              <w:rPr>
                <w:b w:val="0"/>
                <w:szCs w:val="28"/>
              </w:rPr>
            </w:pPr>
          </w:p>
          <w:p w14:paraId="07629CD8" w14:textId="77777777" w:rsidR="00865C34" w:rsidRPr="0016507F" w:rsidRDefault="00865C34" w:rsidP="005D710C">
            <w:pPr>
              <w:jc w:val="center"/>
              <w:rPr>
                <w:sz w:val="28"/>
                <w:szCs w:val="28"/>
              </w:rPr>
            </w:pPr>
            <w:r w:rsidRPr="0016507F">
              <w:rPr>
                <w:sz w:val="28"/>
                <w:szCs w:val="28"/>
                <w:lang w:val="kk-KZ"/>
              </w:rPr>
              <w:t>Түсте</w:t>
            </w:r>
          </w:p>
        </w:tc>
        <w:tc>
          <w:tcPr>
            <w:tcW w:w="1847" w:type="dxa"/>
            <w:shd w:val="clear" w:color="auto" w:fill="auto"/>
          </w:tcPr>
          <w:p w14:paraId="6D27B0D4" w14:textId="77777777" w:rsidR="00865C34" w:rsidRPr="0016507F" w:rsidRDefault="00865C34">
            <w:pPr>
              <w:pStyle w:val="2"/>
              <w:jc w:val="center"/>
              <w:rPr>
                <w:b w:val="0"/>
                <w:szCs w:val="28"/>
              </w:rPr>
            </w:pPr>
          </w:p>
          <w:p w14:paraId="26B7B538" w14:textId="77777777" w:rsidR="00865C34" w:rsidRPr="0016507F" w:rsidRDefault="00865C34" w:rsidP="005D710C">
            <w:pPr>
              <w:jc w:val="center"/>
              <w:rPr>
                <w:sz w:val="28"/>
                <w:szCs w:val="28"/>
              </w:rPr>
            </w:pPr>
            <w:r w:rsidRPr="0016507F">
              <w:rPr>
                <w:sz w:val="28"/>
                <w:szCs w:val="28"/>
                <w:lang w:val="kk-KZ"/>
              </w:rPr>
              <w:t>Кешке</w:t>
            </w:r>
          </w:p>
        </w:tc>
        <w:tc>
          <w:tcPr>
            <w:tcW w:w="1888" w:type="dxa"/>
            <w:shd w:val="clear" w:color="auto" w:fill="auto"/>
          </w:tcPr>
          <w:p w14:paraId="70AFF716" w14:textId="77777777" w:rsidR="00865C34" w:rsidRPr="0016507F" w:rsidRDefault="00865C34" w:rsidP="005D710C">
            <w:pPr>
              <w:rPr>
                <w:sz w:val="28"/>
                <w:szCs w:val="28"/>
              </w:rPr>
            </w:pPr>
            <w:r w:rsidRPr="0016507F">
              <w:rPr>
                <w:sz w:val="28"/>
                <w:szCs w:val="28"/>
                <w:lang w:val="kk-KZ"/>
              </w:rPr>
              <w:t>Кешке</w:t>
            </w:r>
            <w:r w:rsidRPr="0016507F">
              <w:rPr>
                <w:sz w:val="28"/>
                <w:szCs w:val="28"/>
              </w:rPr>
              <w:t xml:space="preserve">  (</w:t>
            </w:r>
            <w:r w:rsidRPr="0016507F">
              <w:rPr>
                <w:sz w:val="28"/>
                <w:szCs w:val="28"/>
                <w:lang w:val="kk-KZ"/>
              </w:rPr>
              <w:t>күніне 1 рет</w:t>
            </w:r>
            <w:r w:rsidRPr="0016507F">
              <w:rPr>
                <w:sz w:val="28"/>
                <w:szCs w:val="28"/>
              </w:rPr>
              <w:t>)</w:t>
            </w:r>
          </w:p>
        </w:tc>
      </w:tr>
      <w:tr w:rsidR="00C71AB8" w:rsidRPr="0016507F" w14:paraId="6CCF2F60" w14:textId="77777777" w:rsidTr="0089602F">
        <w:tc>
          <w:tcPr>
            <w:tcW w:w="1852" w:type="dxa"/>
            <w:shd w:val="clear" w:color="auto" w:fill="auto"/>
          </w:tcPr>
          <w:p w14:paraId="08C5EFBD" w14:textId="77777777" w:rsidR="00C71AB8" w:rsidRPr="0016507F" w:rsidRDefault="00C71AB8" w:rsidP="005D710C">
            <w:pPr>
              <w:pStyle w:val="2"/>
              <w:rPr>
                <w:b w:val="0"/>
                <w:szCs w:val="28"/>
              </w:rPr>
            </w:pPr>
            <w:r w:rsidRPr="0016507F">
              <w:rPr>
                <w:b w:val="0"/>
                <w:szCs w:val="28"/>
              </w:rPr>
              <w:t>47</w:t>
            </w:r>
            <w:r w:rsidRPr="0016507F">
              <w:rPr>
                <w:szCs w:val="28"/>
              </w:rPr>
              <w:t>–</w:t>
            </w:r>
            <w:r w:rsidRPr="0016507F">
              <w:rPr>
                <w:b w:val="0"/>
                <w:szCs w:val="28"/>
              </w:rPr>
              <w:t>62</w:t>
            </w:r>
          </w:p>
        </w:tc>
        <w:tc>
          <w:tcPr>
            <w:tcW w:w="1840" w:type="dxa"/>
            <w:shd w:val="clear" w:color="auto" w:fill="auto"/>
          </w:tcPr>
          <w:p w14:paraId="2C8AD95D" w14:textId="77777777" w:rsidR="00C71AB8" w:rsidRPr="0016507F" w:rsidRDefault="00C71AB8" w:rsidP="005D710C">
            <w:pPr>
              <w:pStyle w:val="2"/>
              <w:jc w:val="center"/>
              <w:rPr>
                <w:b w:val="0"/>
                <w:szCs w:val="28"/>
              </w:rPr>
            </w:pPr>
            <w:r w:rsidRPr="0016507F">
              <w:rPr>
                <w:b w:val="0"/>
                <w:szCs w:val="28"/>
              </w:rPr>
              <w:t>0.5</w:t>
            </w:r>
          </w:p>
        </w:tc>
        <w:tc>
          <w:tcPr>
            <w:tcW w:w="1864" w:type="dxa"/>
            <w:shd w:val="clear" w:color="auto" w:fill="auto"/>
          </w:tcPr>
          <w:p w14:paraId="65C184FF" w14:textId="77777777" w:rsidR="00C71AB8" w:rsidRPr="0016507F" w:rsidRDefault="00C71AB8" w:rsidP="005D710C">
            <w:pPr>
              <w:pStyle w:val="2"/>
              <w:jc w:val="center"/>
              <w:rPr>
                <w:b w:val="0"/>
                <w:szCs w:val="28"/>
              </w:rPr>
            </w:pPr>
            <w:r w:rsidRPr="0016507F">
              <w:rPr>
                <w:b w:val="0"/>
                <w:szCs w:val="28"/>
              </w:rPr>
              <w:t>0.5</w:t>
            </w:r>
          </w:p>
        </w:tc>
        <w:tc>
          <w:tcPr>
            <w:tcW w:w="1847" w:type="dxa"/>
            <w:shd w:val="clear" w:color="auto" w:fill="auto"/>
          </w:tcPr>
          <w:p w14:paraId="4C181E07" w14:textId="77777777" w:rsidR="00C71AB8" w:rsidRPr="0016507F" w:rsidRDefault="00C71AB8" w:rsidP="005D710C">
            <w:pPr>
              <w:pStyle w:val="2"/>
              <w:jc w:val="center"/>
              <w:rPr>
                <w:b w:val="0"/>
                <w:szCs w:val="28"/>
              </w:rPr>
            </w:pPr>
            <w:r w:rsidRPr="0016507F">
              <w:rPr>
                <w:b w:val="0"/>
                <w:szCs w:val="28"/>
              </w:rPr>
              <w:t>0.5</w:t>
            </w:r>
          </w:p>
        </w:tc>
        <w:tc>
          <w:tcPr>
            <w:tcW w:w="1888" w:type="dxa"/>
            <w:shd w:val="clear" w:color="auto" w:fill="auto"/>
          </w:tcPr>
          <w:p w14:paraId="5444C1E4" w14:textId="77777777" w:rsidR="00C71AB8" w:rsidRPr="0016507F" w:rsidRDefault="00C71AB8" w:rsidP="005D710C">
            <w:pPr>
              <w:pStyle w:val="2"/>
              <w:jc w:val="center"/>
              <w:rPr>
                <w:b w:val="0"/>
                <w:szCs w:val="28"/>
              </w:rPr>
            </w:pPr>
            <w:r w:rsidRPr="0016507F">
              <w:rPr>
                <w:b w:val="0"/>
                <w:szCs w:val="28"/>
              </w:rPr>
              <w:t>1.5</w:t>
            </w:r>
          </w:p>
        </w:tc>
      </w:tr>
      <w:tr w:rsidR="00C71AB8" w:rsidRPr="0016507F" w14:paraId="5BB57594" w14:textId="77777777" w:rsidTr="0089602F">
        <w:tc>
          <w:tcPr>
            <w:tcW w:w="1852" w:type="dxa"/>
            <w:shd w:val="clear" w:color="auto" w:fill="auto"/>
          </w:tcPr>
          <w:p w14:paraId="63597720" w14:textId="77777777" w:rsidR="00C71AB8" w:rsidRPr="0016507F" w:rsidRDefault="00C71AB8" w:rsidP="005D710C">
            <w:pPr>
              <w:pStyle w:val="2"/>
              <w:rPr>
                <w:b w:val="0"/>
                <w:szCs w:val="28"/>
              </w:rPr>
            </w:pPr>
            <w:r w:rsidRPr="0016507F">
              <w:rPr>
                <w:b w:val="0"/>
                <w:szCs w:val="28"/>
              </w:rPr>
              <w:t>63</w:t>
            </w:r>
            <w:r w:rsidRPr="0016507F">
              <w:rPr>
                <w:szCs w:val="28"/>
              </w:rPr>
              <w:t>–</w:t>
            </w:r>
            <w:r w:rsidRPr="0016507F">
              <w:rPr>
                <w:b w:val="0"/>
                <w:szCs w:val="28"/>
              </w:rPr>
              <w:t>78</w:t>
            </w:r>
          </w:p>
        </w:tc>
        <w:tc>
          <w:tcPr>
            <w:tcW w:w="1840" w:type="dxa"/>
            <w:shd w:val="clear" w:color="auto" w:fill="auto"/>
          </w:tcPr>
          <w:p w14:paraId="7A3BED33" w14:textId="77777777" w:rsidR="00C71AB8" w:rsidRPr="0016507F" w:rsidRDefault="00C71AB8" w:rsidP="005D710C">
            <w:pPr>
              <w:pStyle w:val="2"/>
              <w:jc w:val="center"/>
              <w:rPr>
                <w:b w:val="0"/>
                <w:szCs w:val="28"/>
              </w:rPr>
            </w:pPr>
            <w:r w:rsidRPr="0016507F">
              <w:rPr>
                <w:b w:val="0"/>
                <w:szCs w:val="28"/>
              </w:rPr>
              <w:t>0.5</w:t>
            </w:r>
          </w:p>
        </w:tc>
        <w:tc>
          <w:tcPr>
            <w:tcW w:w="1864" w:type="dxa"/>
            <w:shd w:val="clear" w:color="auto" w:fill="auto"/>
          </w:tcPr>
          <w:p w14:paraId="6807B0EA" w14:textId="77777777" w:rsidR="00C71AB8" w:rsidRPr="0016507F" w:rsidRDefault="00C71AB8" w:rsidP="005D710C">
            <w:pPr>
              <w:pStyle w:val="2"/>
              <w:jc w:val="center"/>
              <w:rPr>
                <w:b w:val="0"/>
                <w:szCs w:val="28"/>
              </w:rPr>
            </w:pPr>
            <w:r w:rsidRPr="0016507F">
              <w:rPr>
                <w:b w:val="0"/>
                <w:szCs w:val="28"/>
              </w:rPr>
              <w:t>0.5</w:t>
            </w:r>
          </w:p>
        </w:tc>
        <w:tc>
          <w:tcPr>
            <w:tcW w:w="1847" w:type="dxa"/>
            <w:shd w:val="clear" w:color="auto" w:fill="auto"/>
          </w:tcPr>
          <w:p w14:paraId="0A1AF6B9" w14:textId="77777777" w:rsidR="00C71AB8" w:rsidRPr="0016507F" w:rsidRDefault="00C71AB8" w:rsidP="005D710C">
            <w:pPr>
              <w:pStyle w:val="2"/>
              <w:jc w:val="center"/>
              <w:rPr>
                <w:b w:val="0"/>
                <w:szCs w:val="28"/>
              </w:rPr>
            </w:pPr>
            <w:r w:rsidRPr="0016507F">
              <w:rPr>
                <w:b w:val="0"/>
                <w:szCs w:val="28"/>
              </w:rPr>
              <w:t>1</w:t>
            </w:r>
          </w:p>
        </w:tc>
        <w:tc>
          <w:tcPr>
            <w:tcW w:w="1888" w:type="dxa"/>
            <w:shd w:val="clear" w:color="auto" w:fill="auto"/>
          </w:tcPr>
          <w:p w14:paraId="4777D865" w14:textId="77777777" w:rsidR="00C71AB8" w:rsidRPr="0016507F" w:rsidRDefault="00C71AB8" w:rsidP="005D710C">
            <w:pPr>
              <w:pStyle w:val="2"/>
              <w:jc w:val="center"/>
              <w:rPr>
                <w:b w:val="0"/>
                <w:szCs w:val="28"/>
              </w:rPr>
            </w:pPr>
            <w:r w:rsidRPr="0016507F">
              <w:rPr>
                <w:b w:val="0"/>
                <w:szCs w:val="28"/>
              </w:rPr>
              <w:t>2</w:t>
            </w:r>
          </w:p>
        </w:tc>
      </w:tr>
      <w:tr w:rsidR="00C450D8" w:rsidRPr="0016507F" w14:paraId="11941F6B" w14:textId="77777777" w:rsidTr="0089602F">
        <w:tc>
          <w:tcPr>
            <w:tcW w:w="1852" w:type="dxa"/>
            <w:shd w:val="clear" w:color="auto" w:fill="auto"/>
          </w:tcPr>
          <w:p w14:paraId="5B6C9544" w14:textId="77777777" w:rsidR="00C450D8" w:rsidRPr="0016507F" w:rsidRDefault="00C450D8" w:rsidP="005D710C">
            <w:pPr>
              <w:pStyle w:val="2"/>
              <w:rPr>
                <w:b w:val="0"/>
                <w:szCs w:val="28"/>
              </w:rPr>
            </w:pPr>
            <w:r w:rsidRPr="0016507F">
              <w:rPr>
                <w:b w:val="0"/>
                <w:szCs w:val="28"/>
              </w:rPr>
              <w:t>79</w:t>
            </w:r>
            <w:r w:rsidRPr="0016507F">
              <w:rPr>
                <w:szCs w:val="28"/>
              </w:rPr>
              <w:t>–</w:t>
            </w:r>
            <w:r w:rsidRPr="0016507F">
              <w:rPr>
                <w:b w:val="0"/>
                <w:szCs w:val="28"/>
              </w:rPr>
              <w:t>93</w:t>
            </w:r>
          </w:p>
        </w:tc>
        <w:tc>
          <w:tcPr>
            <w:tcW w:w="1840" w:type="dxa"/>
            <w:shd w:val="clear" w:color="auto" w:fill="auto"/>
          </w:tcPr>
          <w:p w14:paraId="6FA73E1F" w14:textId="77777777" w:rsidR="00C450D8" w:rsidRPr="0016507F" w:rsidRDefault="00C71AB8" w:rsidP="005D710C">
            <w:pPr>
              <w:pStyle w:val="2"/>
              <w:jc w:val="center"/>
              <w:rPr>
                <w:b w:val="0"/>
                <w:szCs w:val="28"/>
              </w:rPr>
            </w:pPr>
            <w:r w:rsidRPr="0016507F">
              <w:rPr>
                <w:b w:val="0"/>
                <w:szCs w:val="28"/>
              </w:rPr>
              <w:t>0.5</w:t>
            </w:r>
          </w:p>
        </w:tc>
        <w:tc>
          <w:tcPr>
            <w:tcW w:w="1864" w:type="dxa"/>
            <w:shd w:val="clear" w:color="auto" w:fill="auto"/>
          </w:tcPr>
          <w:p w14:paraId="7E072517" w14:textId="77777777" w:rsidR="00C450D8" w:rsidRPr="0016507F" w:rsidRDefault="00C71AB8" w:rsidP="005D710C">
            <w:pPr>
              <w:pStyle w:val="2"/>
              <w:jc w:val="center"/>
              <w:rPr>
                <w:b w:val="0"/>
                <w:szCs w:val="28"/>
              </w:rPr>
            </w:pPr>
            <w:r w:rsidRPr="0016507F">
              <w:rPr>
                <w:b w:val="0"/>
                <w:szCs w:val="28"/>
              </w:rPr>
              <w:t>1</w:t>
            </w:r>
          </w:p>
        </w:tc>
        <w:tc>
          <w:tcPr>
            <w:tcW w:w="1847" w:type="dxa"/>
            <w:shd w:val="clear" w:color="auto" w:fill="auto"/>
          </w:tcPr>
          <w:p w14:paraId="7326F10B" w14:textId="77777777" w:rsidR="00C450D8" w:rsidRPr="0016507F" w:rsidRDefault="00C71AB8" w:rsidP="005D710C">
            <w:pPr>
              <w:pStyle w:val="2"/>
              <w:jc w:val="center"/>
              <w:rPr>
                <w:b w:val="0"/>
                <w:szCs w:val="28"/>
              </w:rPr>
            </w:pPr>
            <w:r w:rsidRPr="0016507F">
              <w:rPr>
                <w:b w:val="0"/>
                <w:szCs w:val="28"/>
              </w:rPr>
              <w:t>1</w:t>
            </w:r>
          </w:p>
        </w:tc>
        <w:tc>
          <w:tcPr>
            <w:tcW w:w="1888" w:type="dxa"/>
            <w:shd w:val="clear" w:color="auto" w:fill="auto"/>
          </w:tcPr>
          <w:p w14:paraId="37FA1F6B" w14:textId="77777777" w:rsidR="00C450D8" w:rsidRPr="0016507F" w:rsidRDefault="00C71AB8" w:rsidP="005D710C">
            <w:pPr>
              <w:pStyle w:val="2"/>
              <w:jc w:val="center"/>
              <w:rPr>
                <w:b w:val="0"/>
                <w:szCs w:val="28"/>
              </w:rPr>
            </w:pPr>
            <w:r w:rsidRPr="0016507F">
              <w:rPr>
                <w:b w:val="0"/>
                <w:szCs w:val="28"/>
              </w:rPr>
              <w:t>2.5</w:t>
            </w:r>
          </w:p>
        </w:tc>
      </w:tr>
      <w:tr w:rsidR="00C450D8" w:rsidRPr="0016507F" w14:paraId="01F9DA40" w14:textId="77777777" w:rsidTr="0089602F">
        <w:tc>
          <w:tcPr>
            <w:tcW w:w="1852" w:type="dxa"/>
            <w:shd w:val="clear" w:color="auto" w:fill="auto"/>
          </w:tcPr>
          <w:p w14:paraId="7A8613A6" w14:textId="77777777" w:rsidR="00C450D8" w:rsidRPr="0016507F" w:rsidRDefault="00C450D8" w:rsidP="005D710C">
            <w:pPr>
              <w:pStyle w:val="2"/>
              <w:rPr>
                <w:b w:val="0"/>
                <w:szCs w:val="28"/>
              </w:rPr>
            </w:pPr>
            <w:r w:rsidRPr="0016507F">
              <w:rPr>
                <w:b w:val="0"/>
                <w:szCs w:val="28"/>
              </w:rPr>
              <w:t>94</w:t>
            </w:r>
            <w:r w:rsidRPr="0016507F">
              <w:rPr>
                <w:szCs w:val="28"/>
              </w:rPr>
              <w:t>–</w:t>
            </w:r>
            <w:r w:rsidRPr="0016507F">
              <w:rPr>
                <w:b w:val="0"/>
                <w:szCs w:val="28"/>
              </w:rPr>
              <w:t>109</w:t>
            </w:r>
          </w:p>
        </w:tc>
        <w:tc>
          <w:tcPr>
            <w:tcW w:w="1840" w:type="dxa"/>
            <w:shd w:val="clear" w:color="auto" w:fill="auto"/>
          </w:tcPr>
          <w:p w14:paraId="04ACC7F6" w14:textId="77777777" w:rsidR="00C450D8" w:rsidRPr="0016507F" w:rsidRDefault="00C71AB8" w:rsidP="005D710C">
            <w:pPr>
              <w:pStyle w:val="2"/>
              <w:jc w:val="center"/>
              <w:rPr>
                <w:b w:val="0"/>
                <w:szCs w:val="28"/>
              </w:rPr>
            </w:pPr>
            <w:r w:rsidRPr="0016507F">
              <w:rPr>
                <w:b w:val="0"/>
                <w:szCs w:val="28"/>
              </w:rPr>
              <w:t>1</w:t>
            </w:r>
          </w:p>
        </w:tc>
        <w:tc>
          <w:tcPr>
            <w:tcW w:w="1864" w:type="dxa"/>
            <w:shd w:val="clear" w:color="auto" w:fill="auto"/>
          </w:tcPr>
          <w:p w14:paraId="737FD732" w14:textId="77777777" w:rsidR="00C450D8" w:rsidRPr="0016507F" w:rsidRDefault="00C71AB8" w:rsidP="005D710C">
            <w:pPr>
              <w:pStyle w:val="2"/>
              <w:jc w:val="center"/>
              <w:rPr>
                <w:b w:val="0"/>
                <w:szCs w:val="28"/>
              </w:rPr>
            </w:pPr>
            <w:r w:rsidRPr="0016507F">
              <w:rPr>
                <w:b w:val="0"/>
                <w:szCs w:val="28"/>
              </w:rPr>
              <w:t>1</w:t>
            </w:r>
          </w:p>
        </w:tc>
        <w:tc>
          <w:tcPr>
            <w:tcW w:w="1847" w:type="dxa"/>
            <w:shd w:val="clear" w:color="auto" w:fill="auto"/>
          </w:tcPr>
          <w:p w14:paraId="0A6F872A" w14:textId="77777777" w:rsidR="00C450D8" w:rsidRPr="0016507F" w:rsidRDefault="00C71AB8" w:rsidP="005D710C">
            <w:pPr>
              <w:pStyle w:val="2"/>
              <w:jc w:val="center"/>
              <w:rPr>
                <w:b w:val="0"/>
                <w:szCs w:val="28"/>
              </w:rPr>
            </w:pPr>
            <w:r w:rsidRPr="0016507F">
              <w:rPr>
                <w:b w:val="0"/>
                <w:szCs w:val="28"/>
              </w:rPr>
              <w:t>1</w:t>
            </w:r>
          </w:p>
        </w:tc>
        <w:tc>
          <w:tcPr>
            <w:tcW w:w="1888" w:type="dxa"/>
            <w:shd w:val="clear" w:color="auto" w:fill="auto"/>
          </w:tcPr>
          <w:p w14:paraId="73A0FC3E" w14:textId="77777777" w:rsidR="00C450D8" w:rsidRPr="0016507F" w:rsidRDefault="00C71AB8" w:rsidP="005D710C">
            <w:pPr>
              <w:pStyle w:val="2"/>
              <w:jc w:val="center"/>
              <w:rPr>
                <w:b w:val="0"/>
                <w:szCs w:val="28"/>
              </w:rPr>
            </w:pPr>
            <w:r w:rsidRPr="0016507F">
              <w:rPr>
                <w:b w:val="0"/>
                <w:szCs w:val="28"/>
              </w:rPr>
              <w:t>3</w:t>
            </w:r>
          </w:p>
        </w:tc>
      </w:tr>
      <w:tr w:rsidR="00C450D8" w:rsidRPr="0016507F" w14:paraId="40721BBB" w14:textId="77777777" w:rsidTr="0089602F">
        <w:tc>
          <w:tcPr>
            <w:tcW w:w="1852" w:type="dxa"/>
            <w:shd w:val="clear" w:color="auto" w:fill="auto"/>
          </w:tcPr>
          <w:p w14:paraId="69368950" w14:textId="77777777" w:rsidR="00C450D8" w:rsidRPr="00BC0944" w:rsidRDefault="004A06D0" w:rsidP="005D710C">
            <w:pPr>
              <w:pStyle w:val="2"/>
              <w:rPr>
                <w:b w:val="0"/>
                <w:szCs w:val="28"/>
                <w:lang w:val="kk-KZ"/>
              </w:rPr>
            </w:pPr>
            <w:r w:rsidRPr="004A06D0">
              <w:rPr>
                <w:b w:val="0"/>
                <w:szCs w:val="28"/>
              </w:rPr>
              <w:t>100-ден артық</w:t>
            </w:r>
          </w:p>
        </w:tc>
        <w:tc>
          <w:tcPr>
            <w:tcW w:w="1840" w:type="dxa"/>
            <w:shd w:val="clear" w:color="auto" w:fill="auto"/>
          </w:tcPr>
          <w:p w14:paraId="6C3EA784" w14:textId="77777777" w:rsidR="00C450D8" w:rsidRPr="0016507F" w:rsidRDefault="00C71AB8" w:rsidP="005D710C">
            <w:pPr>
              <w:pStyle w:val="2"/>
              <w:jc w:val="center"/>
              <w:rPr>
                <w:b w:val="0"/>
                <w:szCs w:val="28"/>
              </w:rPr>
            </w:pPr>
            <w:r w:rsidRPr="0016507F">
              <w:rPr>
                <w:b w:val="0"/>
                <w:szCs w:val="28"/>
              </w:rPr>
              <w:t>1</w:t>
            </w:r>
          </w:p>
        </w:tc>
        <w:tc>
          <w:tcPr>
            <w:tcW w:w="1864" w:type="dxa"/>
            <w:shd w:val="clear" w:color="auto" w:fill="auto"/>
          </w:tcPr>
          <w:p w14:paraId="3AAD618C" w14:textId="77777777" w:rsidR="00C450D8" w:rsidRPr="0016507F" w:rsidRDefault="00C71AB8" w:rsidP="005D710C">
            <w:pPr>
              <w:pStyle w:val="2"/>
              <w:jc w:val="center"/>
              <w:rPr>
                <w:b w:val="0"/>
                <w:szCs w:val="28"/>
              </w:rPr>
            </w:pPr>
            <w:r w:rsidRPr="0016507F">
              <w:rPr>
                <w:b w:val="0"/>
                <w:szCs w:val="28"/>
              </w:rPr>
              <w:t>1</w:t>
            </w:r>
          </w:p>
        </w:tc>
        <w:tc>
          <w:tcPr>
            <w:tcW w:w="1847" w:type="dxa"/>
            <w:shd w:val="clear" w:color="auto" w:fill="auto"/>
          </w:tcPr>
          <w:p w14:paraId="28841599" w14:textId="77777777" w:rsidR="00C450D8" w:rsidRPr="0016507F" w:rsidRDefault="00C71AB8" w:rsidP="005D710C">
            <w:pPr>
              <w:pStyle w:val="2"/>
              <w:jc w:val="center"/>
              <w:rPr>
                <w:b w:val="0"/>
                <w:szCs w:val="28"/>
              </w:rPr>
            </w:pPr>
            <w:r w:rsidRPr="0016507F">
              <w:rPr>
                <w:b w:val="0"/>
                <w:szCs w:val="28"/>
              </w:rPr>
              <w:t>1.5</w:t>
            </w:r>
          </w:p>
        </w:tc>
        <w:tc>
          <w:tcPr>
            <w:tcW w:w="1888" w:type="dxa"/>
            <w:shd w:val="clear" w:color="auto" w:fill="auto"/>
          </w:tcPr>
          <w:p w14:paraId="6E3D4AF9" w14:textId="77777777" w:rsidR="00C450D8" w:rsidRPr="0016507F" w:rsidRDefault="00C71AB8" w:rsidP="005D710C">
            <w:pPr>
              <w:pStyle w:val="2"/>
              <w:jc w:val="center"/>
              <w:rPr>
                <w:b w:val="0"/>
                <w:szCs w:val="28"/>
              </w:rPr>
            </w:pPr>
            <w:r w:rsidRPr="0016507F">
              <w:rPr>
                <w:b w:val="0"/>
                <w:szCs w:val="28"/>
              </w:rPr>
              <w:t>3.5</w:t>
            </w:r>
          </w:p>
        </w:tc>
      </w:tr>
    </w:tbl>
    <w:p w14:paraId="749EB6B6" w14:textId="77777777" w:rsidR="00865C34" w:rsidRPr="0016507F" w:rsidRDefault="00865C34" w:rsidP="00865C34">
      <w:pPr>
        <w:jc w:val="both"/>
        <w:rPr>
          <w:sz w:val="28"/>
          <w:szCs w:val="28"/>
          <w:u w:val="single"/>
          <w:lang w:val="kk-KZ" w:eastAsia="ar-SA"/>
        </w:rPr>
      </w:pPr>
      <w:proofErr w:type="spellStart"/>
      <w:r w:rsidRPr="0016507F">
        <w:rPr>
          <w:sz w:val="28"/>
          <w:szCs w:val="28"/>
          <w:u w:val="single"/>
          <w:lang w:val="de-DE" w:eastAsia="ar-SA"/>
        </w:rPr>
        <w:t>Балаларда</w:t>
      </w:r>
      <w:proofErr w:type="spellEnd"/>
      <w:r w:rsidRPr="0016507F">
        <w:rPr>
          <w:sz w:val="28"/>
          <w:szCs w:val="28"/>
          <w:u w:val="single"/>
          <w:lang w:val="de-DE" w:eastAsia="ar-SA"/>
        </w:rPr>
        <w:t xml:space="preserve"> (6 </w:t>
      </w:r>
      <w:proofErr w:type="spellStart"/>
      <w:r w:rsidRPr="0016507F">
        <w:rPr>
          <w:sz w:val="28"/>
          <w:szCs w:val="28"/>
          <w:u w:val="single"/>
          <w:lang w:val="de-DE" w:eastAsia="ar-SA"/>
        </w:rPr>
        <w:t>жастан</w:t>
      </w:r>
      <w:proofErr w:type="spellEnd"/>
      <w:r w:rsidRPr="0016507F">
        <w:rPr>
          <w:sz w:val="28"/>
          <w:szCs w:val="28"/>
          <w:u w:val="single"/>
          <w:lang w:val="de-DE" w:eastAsia="ar-SA"/>
        </w:rPr>
        <w:t xml:space="preserve"> 18 </w:t>
      </w:r>
      <w:proofErr w:type="spellStart"/>
      <w:r w:rsidRPr="0016507F">
        <w:rPr>
          <w:sz w:val="28"/>
          <w:szCs w:val="28"/>
          <w:u w:val="single"/>
          <w:lang w:val="de-DE" w:eastAsia="ar-SA"/>
        </w:rPr>
        <w:t>жасқа</w:t>
      </w:r>
      <w:proofErr w:type="spellEnd"/>
      <w:r w:rsidRPr="0016507F">
        <w:rPr>
          <w:sz w:val="28"/>
          <w:szCs w:val="28"/>
          <w:u w:val="single"/>
          <w:lang w:val="de-DE" w:eastAsia="ar-SA"/>
        </w:rPr>
        <w:t xml:space="preserve"> </w:t>
      </w:r>
      <w:proofErr w:type="spellStart"/>
      <w:r w:rsidRPr="0016507F">
        <w:rPr>
          <w:sz w:val="28"/>
          <w:szCs w:val="28"/>
          <w:u w:val="single"/>
          <w:lang w:val="de-DE" w:eastAsia="ar-SA"/>
        </w:rPr>
        <w:t>дейін</w:t>
      </w:r>
      <w:proofErr w:type="spellEnd"/>
      <w:r w:rsidRPr="0016507F">
        <w:rPr>
          <w:sz w:val="28"/>
          <w:szCs w:val="28"/>
          <w:u w:val="single"/>
          <w:lang w:val="de-DE" w:eastAsia="ar-SA"/>
        </w:rPr>
        <w:t xml:space="preserve">) </w:t>
      </w:r>
      <w:proofErr w:type="spellStart"/>
      <w:r w:rsidRPr="0016507F">
        <w:rPr>
          <w:sz w:val="28"/>
          <w:szCs w:val="28"/>
          <w:u w:val="single"/>
          <w:lang w:val="de-DE" w:eastAsia="ar-SA"/>
        </w:rPr>
        <w:t>муковисцидоз</w:t>
      </w:r>
      <w:proofErr w:type="spellEnd"/>
      <w:r w:rsidRPr="0016507F">
        <w:rPr>
          <w:sz w:val="28"/>
          <w:szCs w:val="28"/>
          <w:u w:val="single"/>
          <w:lang w:val="kk-KZ" w:eastAsia="ar-SA"/>
        </w:rPr>
        <w:t>бен</w:t>
      </w:r>
      <w:r w:rsidRPr="0016507F">
        <w:rPr>
          <w:sz w:val="28"/>
          <w:szCs w:val="28"/>
          <w:u w:val="single"/>
          <w:lang w:val="de-DE" w:eastAsia="ar-SA"/>
        </w:rPr>
        <w:t xml:space="preserve"> (</w:t>
      </w:r>
      <w:r w:rsidRPr="0016507F">
        <w:rPr>
          <w:sz w:val="28"/>
          <w:szCs w:val="28"/>
          <w:u w:val="single"/>
          <w:lang w:val="kk-KZ" w:eastAsia="ar-SA"/>
        </w:rPr>
        <w:t>кистоздық</w:t>
      </w:r>
      <w:r w:rsidRPr="0016507F">
        <w:rPr>
          <w:sz w:val="28"/>
          <w:szCs w:val="28"/>
          <w:u w:val="single"/>
          <w:lang w:val="de-DE" w:eastAsia="ar-SA"/>
        </w:rPr>
        <w:t xml:space="preserve"> </w:t>
      </w:r>
      <w:proofErr w:type="spellStart"/>
      <w:r w:rsidRPr="0016507F">
        <w:rPr>
          <w:sz w:val="28"/>
          <w:szCs w:val="28"/>
          <w:u w:val="single"/>
          <w:lang w:val="de-DE" w:eastAsia="ar-SA"/>
        </w:rPr>
        <w:t>фиброз</w:t>
      </w:r>
      <w:proofErr w:type="spellEnd"/>
      <w:r w:rsidRPr="0016507F">
        <w:rPr>
          <w:sz w:val="28"/>
          <w:szCs w:val="28"/>
          <w:u w:val="single"/>
          <w:lang w:val="de-DE" w:eastAsia="ar-SA"/>
        </w:rPr>
        <w:t xml:space="preserve">) </w:t>
      </w:r>
      <w:proofErr w:type="spellStart"/>
      <w:r w:rsidRPr="0016507F">
        <w:rPr>
          <w:sz w:val="28"/>
          <w:szCs w:val="28"/>
          <w:u w:val="single"/>
          <w:lang w:val="de-DE" w:eastAsia="ar-SA"/>
        </w:rPr>
        <w:t>байланысты</w:t>
      </w:r>
      <w:proofErr w:type="spellEnd"/>
      <w:r w:rsidRPr="0016507F">
        <w:rPr>
          <w:sz w:val="28"/>
          <w:szCs w:val="28"/>
          <w:u w:val="single"/>
          <w:lang w:val="de-DE" w:eastAsia="ar-SA"/>
        </w:rPr>
        <w:t xml:space="preserve"> </w:t>
      </w:r>
      <w:proofErr w:type="spellStart"/>
      <w:r w:rsidRPr="0016507F">
        <w:rPr>
          <w:sz w:val="28"/>
          <w:szCs w:val="28"/>
          <w:u w:val="single"/>
          <w:lang w:val="de-DE" w:eastAsia="ar-SA"/>
        </w:rPr>
        <w:t>гепато</w:t>
      </w:r>
      <w:r w:rsidR="00B911C9" w:rsidRPr="0016507F">
        <w:rPr>
          <w:sz w:val="28"/>
          <w:szCs w:val="28"/>
          <w:u w:val="single"/>
          <w:lang w:val="de-DE" w:eastAsia="ar-SA"/>
        </w:rPr>
        <w:t>билиарлық</w:t>
      </w:r>
      <w:proofErr w:type="spellEnd"/>
      <w:r w:rsidRPr="0016507F">
        <w:rPr>
          <w:sz w:val="28"/>
          <w:szCs w:val="28"/>
          <w:u w:val="single"/>
          <w:lang w:val="de-DE" w:eastAsia="ar-SA"/>
        </w:rPr>
        <w:t xml:space="preserve"> </w:t>
      </w:r>
      <w:proofErr w:type="spellStart"/>
      <w:r w:rsidRPr="0016507F">
        <w:rPr>
          <w:sz w:val="28"/>
          <w:szCs w:val="28"/>
          <w:u w:val="single"/>
          <w:lang w:val="de-DE" w:eastAsia="ar-SA"/>
        </w:rPr>
        <w:t>бұзылуларды</w:t>
      </w:r>
      <w:proofErr w:type="spellEnd"/>
      <w:r w:rsidRPr="0016507F">
        <w:rPr>
          <w:sz w:val="28"/>
          <w:szCs w:val="28"/>
          <w:u w:val="single"/>
          <w:lang w:val="de-DE" w:eastAsia="ar-SA"/>
        </w:rPr>
        <w:t xml:space="preserve"> </w:t>
      </w:r>
      <w:proofErr w:type="spellStart"/>
      <w:r w:rsidRPr="0016507F">
        <w:rPr>
          <w:sz w:val="28"/>
          <w:szCs w:val="28"/>
          <w:u w:val="single"/>
          <w:lang w:val="de-DE" w:eastAsia="ar-SA"/>
        </w:rPr>
        <w:t>емдеу</w:t>
      </w:r>
      <w:proofErr w:type="spellEnd"/>
      <w:r w:rsidRPr="0016507F">
        <w:rPr>
          <w:sz w:val="28"/>
          <w:szCs w:val="28"/>
          <w:u w:val="single"/>
          <w:lang w:val="de-DE" w:eastAsia="ar-SA"/>
        </w:rPr>
        <w:t xml:space="preserve"> </w:t>
      </w:r>
      <w:proofErr w:type="spellStart"/>
      <w:r w:rsidRPr="0016507F">
        <w:rPr>
          <w:sz w:val="28"/>
          <w:szCs w:val="28"/>
          <w:u w:val="single"/>
          <w:lang w:val="de-DE" w:eastAsia="ar-SA"/>
        </w:rPr>
        <w:t>үшін</w:t>
      </w:r>
      <w:proofErr w:type="spellEnd"/>
    </w:p>
    <w:p w14:paraId="07D465E6" w14:textId="77777777" w:rsidR="00865C34" w:rsidRPr="0016507F" w:rsidRDefault="00865C34" w:rsidP="00865C34">
      <w:pPr>
        <w:jc w:val="both"/>
        <w:rPr>
          <w:sz w:val="28"/>
          <w:szCs w:val="28"/>
          <w:lang w:val="kk-KZ" w:eastAsia="ar-SA"/>
        </w:rPr>
      </w:pPr>
      <w:proofErr w:type="spellStart"/>
      <w:r w:rsidRPr="0016507F">
        <w:rPr>
          <w:sz w:val="28"/>
          <w:szCs w:val="28"/>
          <w:lang w:val="de-DE" w:eastAsia="ar-SA"/>
        </w:rPr>
        <w:t>Доза</w:t>
      </w:r>
      <w:proofErr w:type="spellEnd"/>
      <w:r w:rsidRPr="0016507F">
        <w:rPr>
          <w:sz w:val="28"/>
          <w:szCs w:val="28"/>
          <w:lang w:val="de-DE" w:eastAsia="ar-SA"/>
        </w:rPr>
        <w:t xml:space="preserve">: 20 </w:t>
      </w:r>
      <w:proofErr w:type="spellStart"/>
      <w:r w:rsidRPr="0016507F">
        <w:rPr>
          <w:sz w:val="28"/>
          <w:szCs w:val="28"/>
          <w:lang w:val="de-DE" w:eastAsia="ar-SA"/>
        </w:rPr>
        <w:t>мг</w:t>
      </w:r>
      <w:proofErr w:type="spellEnd"/>
      <w:r w:rsidRPr="0016507F">
        <w:rPr>
          <w:sz w:val="28"/>
          <w:szCs w:val="28"/>
          <w:lang w:val="de-DE" w:eastAsia="ar-SA"/>
        </w:rPr>
        <w:t>/</w:t>
      </w:r>
      <w:proofErr w:type="spellStart"/>
      <w:r w:rsidRPr="0016507F">
        <w:rPr>
          <w:sz w:val="28"/>
          <w:szCs w:val="28"/>
          <w:lang w:val="de-DE" w:eastAsia="ar-SA"/>
        </w:rPr>
        <w:t>кг</w:t>
      </w:r>
      <w:proofErr w:type="spellEnd"/>
      <w:r w:rsidRPr="0016507F">
        <w:rPr>
          <w:sz w:val="28"/>
          <w:szCs w:val="28"/>
          <w:lang w:val="de-DE" w:eastAsia="ar-SA"/>
        </w:rPr>
        <w:t>/</w:t>
      </w:r>
      <w:r w:rsidRPr="0016507F">
        <w:rPr>
          <w:sz w:val="28"/>
          <w:szCs w:val="28"/>
          <w:lang w:val="kk-KZ" w:eastAsia="ar-SA"/>
        </w:rPr>
        <w:t>тәу</w:t>
      </w:r>
      <w:r w:rsidRPr="0016507F">
        <w:rPr>
          <w:sz w:val="28"/>
          <w:szCs w:val="28"/>
          <w:lang w:val="de-DE" w:eastAsia="ar-SA"/>
        </w:rPr>
        <w:t xml:space="preserve"> 2–3 </w:t>
      </w:r>
      <w:r w:rsidRPr="0016507F">
        <w:rPr>
          <w:sz w:val="28"/>
          <w:szCs w:val="28"/>
          <w:lang w:val="kk-KZ" w:eastAsia="ar-SA"/>
        </w:rPr>
        <w:t>қабылдауға</w:t>
      </w:r>
      <w:r w:rsidRPr="0016507F">
        <w:rPr>
          <w:sz w:val="28"/>
          <w:szCs w:val="28"/>
          <w:lang w:val="de-DE" w:eastAsia="ar-SA"/>
        </w:rPr>
        <w:t xml:space="preserve">, </w:t>
      </w:r>
      <w:r w:rsidRPr="0016507F">
        <w:rPr>
          <w:sz w:val="28"/>
          <w:szCs w:val="28"/>
          <w:lang w:val="kk-KZ" w:eastAsia="ar-SA"/>
        </w:rPr>
        <w:t>қажет болса әрі қарай</w:t>
      </w:r>
      <w:r w:rsidRPr="0016507F">
        <w:rPr>
          <w:sz w:val="28"/>
          <w:szCs w:val="28"/>
          <w:lang w:val="de-DE" w:eastAsia="ar-SA"/>
        </w:rPr>
        <w:t xml:space="preserve"> 30 </w:t>
      </w:r>
      <w:proofErr w:type="spellStart"/>
      <w:r w:rsidRPr="0016507F">
        <w:rPr>
          <w:sz w:val="28"/>
          <w:szCs w:val="28"/>
          <w:lang w:val="de-DE" w:eastAsia="ar-SA"/>
        </w:rPr>
        <w:t>мг</w:t>
      </w:r>
      <w:proofErr w:type="spellEnd"/>
      <w:r w:rsidRPr="0016507F">
        <w:rPr>
          <w:sz w:val="28"/>
          <w:szCs w:val="28"/>
          <w:lang w:val="de-DE" w:eastAsia="ar-SA"/>
        </w:rPr>
        <w:t>/</w:t>
      </w:r>
      <w:proofErr w:type="spellStart"/>
      <w:r w:rsidRPr="0016507F">
        <w:rPr>
          <w:sz w:val="28"/>
          <w:szCs w:val="28"/>
          <w:lang w:val="de-DE" w:eastAsia="ar-SA"/>
        </w:rPr>
        <w:t>кг</w:t>
      </w:r>
      <w:proofErr w:type="spellEnd"/>
      <w:r w:rsidRPr="0016507F">
        <w:rPr>
          <w:sz w:val="28"/>
          <w:szCs w:val="28"/>
          <w:lang w:val="de-DE" w:eastAsia="ar-SA"/>
        </w:rPr>
        <w:t>/</w:t>
      </w:r>
      <w:r w:rsidRPr="0016507F">
        <w:rPr>
          <w:sz w:val="28"/>
          <w:szCs w:val="28"/>
          <w:lang w:val="kk-KZ" w:eastAsia="ar-SA"/>
        </w:rPr>
        <w:t>тәу ұлғайтумен</w:t>
      </w:r>
    </w:p>
    <w:p w14:paraId="7A55CCBE" w14:textId="77777777" w:rsidR="0089602F" w:rsidRPr="0016507F" w:rsidRDefault="0089602F" w:rsidP="0089602F">
      <w:pPr>
        <w:tabs>
          <w:tab w:val="left" w:pos="2001"/>
        </w:tabs>
        <w:jc w:val="both"/>
        <w:rPr>
          <w:sz w:val="28"/>
          <w:szCs w:val="28"/>
          <w:lang w:val="kk-KZ"/>
        </w:rPr>
      </w:pPr>
      <w:r w:rsidRPr="0016507F">
        <w:rPr>
          <w:sz w:val="28"/>
          <w:szCs w:val="28"/>
          <w:lang w:val="kk-KZ"/>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382"/>
        <w:gridCol w:w="1408"/>
        <w:gridCol w:w="1364"/>
        <w:gridCol w:w="1401"/>
      </w:tblGrid>
      <w:tr w:rsidR="00865C34" w:rsidRPr="0016507F" w14:paraId="09DC9442" w14:textId="77777777" w:rsidTr="00865C34">
        <w:trPr>
          <w:trHeight w:val="350"/>
        </w:trPr>
        <w:tc>
          <w:tcPr>
            <w:tcW w:w="2628" w:type="dxa"/>
            <w:vMerge w:val="restart"/>
          </w:tcPr>
          <w:p w14:paraId="489C8AF6" w14:textId="77777777" w:rsidR="00865C34" w:rsidRPr="0016507F" w:rsidRDefault="00865C34">
            <w:pPr>
              <w:jc w:val="center"/>
              <w:rPr>
                <w:b/>
                <w:sz w:val="28"/>
                <w:szCs w:val="28"/>
              </w:rPr>
            </w:pPr>
            <w:r w:rsidRPr="0016507F">
              <w:rPr>
                <w:b/>
                <w:sz w:val="28"/>
                <w:szCs w:val="28"/>
                <w:lang w:val="kk-KZ"/>
              </w:rPr>
              <w:t>Дене салмағы</w:t>
            </w:r>
            <w:r w:rsidRPr="0016507F">
              <w:rPr>
                <w:b/>
                <w:sz w:val="28"/>
                <w:szCs w:val="28"/>
              </w:rPr>
              <w:t xml:space="preserve"> (кг)</w:t>
            </w:r>
          </w:p>
          <w:p w14:paraId="388BD59C" w14:textId="77777777" w:rsidR="00865C34" w:rsidRPr="0016507F" w:rsidRDefault="00865C34" w:rsidP="005D710C">
            <w:pPr>
              <w:jc w:val="center"/>
              <w:rPr>
                <w:b/>
                <w:sz w:val="28"/>
                <w:szCs w:val="28"/>
              </w:rPr>
            </w:pPr>
          </w:p>
        </w:tc>
        <w:tc>
          <w:tcPr>
            <w:tcW w:w="0" w:type="auto"/>
            <w:vMerge w:val="restart"/>
          </w:tcPr>
          <w:p w14:paraId="678E9E22" w14:textId="77777777" w:rsidR="00865C34" w:rsidRPr="0016507F" w:rsidRDefault="00865C34" w:rsidP="00865C34">
            <w:pPr>
              <w:jc w:val="center"/>
              <w:rPr>
                <w:b/>
                <w:sz w:val="28"/>
                <w:szCs w:val="28"/>
              </w:rPr>
            </w:pPr>
            <w:r w:rsidRPr="0016507F">
              <w:rPr>
                <w:b/>
                <w:sz w:val="28"/>
                <w:szCs w:val="28"/>
                <w:lang w:val="kk-KZ"/>
              </w:rPr>
              <w:t>Тәуліктік</w:t>
            </w:r>
            <w:r w:rsidRPr="0016507F">
              <w:rPr>
                <w:b/>
                <w:sz w:val="28"/>
                <w:szCs w:val="28"/>
              </w:rPr>
              <w:t xml:space="preserve"> доза (</w:t>
            </w:r>
            <w:r w:rsidRPr="0016507F">
              <w:rPr>
                <w:b/>
                <w:sz w:val="28"/>
                <w:szCs w:val="28"/>
                <w:lang w:val="kk-KZ"/>
              </w:rPr>
              <w:t xml:space="preserve">дене салмағының </w:t>
            </w:r>
            <w:r w:rsidRPr="0016507F">
              <w:rPr>
                <w:b/>
                <w:sz w:val="28"/>
                <w:szCs w:val="28"/>
              </w:rPr>
              <w:t>мг/кг)</w:t>
            </w:r>
          </w:p>
        </w:tc>
        <w:tc>
          <w:tcPr>
            <w:tcW w:w="3620" w:type="dxa"/>
            <w:gridSpan w:val="3"/>
          </w:tcPr>
          <w:p w14:paraId="65555DBC" w14:textId="77777777" w:rsidR="00865C34" w:rsidRPr="0016507F" w:rsidRDefault="00865C34">
            <w:pPr>
              <w:jc w:val="center"/>
              <w:rPr>
                <w:b/>
                <w:sz w:val="28"/>
                <w:szCs w:val="28"/>
              </w:rPr>
            </w:pPr>
          </w:p>
          <w:p w14:paraId="16F9D7E8" w14:textId="77777777" w:rsidR="00865C34" w:rsidRPr="0016507F" w:rsidRDefault="00865C34" w:rsidP="005D710C">
            <w:pPr>
              <w:jc w:val="center"/>
              <w:rPr>
                <w:b/>
                <w:sz w:val="28"/>
                <w:szCs w:val="28"/>
              </w:rPr>
            </w:pPr>
            <w:proofErr w:type="spellStart"/>
            <w:r w:rsidRPr="0016507F">
              <w:rPr>
                <w:b/>
                <w:sz w:val="28"/>
                <w:szCs w:val="28"/>
              </w:rPr>
              <w:t>Урсофальк</w:t>
            </w:r>
            <w:proofErr w:type="spellEnd"/>
            <w:r w:rsidRPr="0016507F">
              <w:rPr>
                <w:b/>
                <w:sz w:val="28"/>
                <w:szCs w:val="28"/>
              </w:rPr>
              <w:t xml:space="preserve">, </w:t>
            </w:r>
            <w:r w:rsidRPr="0016507F">
              <w:rPr>
                <w:b/>
                <w:sz w:val="28"/>
                <w:szCs w:val="28"/>
                <w:lang w:val="kk-KZ"/>
              </w:rPr>
              <w:t>қабықпен қапталған таблеткалар</w:t>
            </w:r>
            <w:r w:rsidRPr="0016507F">
              <w:rPr>
                <w:b/>
                <w:sz w:val="28"/>
                <w:szCs w:val="28"/>
              </w:rPr>
              <w:t xml:space="preserve"> 500 мг</w:t>
            </w:r>
          </w:p>
        </w:tc>
      </w:tr>
      <w:tr w:rsidR="00865C34" w:rsidRPr="0016507F" w14:paraId="5150507B" w14:textId="77777777" w:rsidTr="00865C34">
        <w:trPr>
          <w:trHeight w:val="428"/>
        </w:trPr>
        <w:tc>
          <w:tcPr>
            <w:tcW w:w="2628" w:type="dxa"/>
            <w:vMerge/>
          </w:tcPr>
          <w:p w14:paraId="6E306B8F" w14:textId="77777777" w:rsidR="00865C34" w:rsidRPr="0016507F" w:rsidRDefault="00865C34" w:rsidP="005D710C">
            <w:pPr>
              <w:jc w:val="center"/>
              <w:rPr>
                <w:sz w:val="28"/>
                <w:szCs w:val="28"/>
              </w:rPr>
            </w:pPr>
          </w:p>
        </w:tc>
        <w:tc>
          <w:tcPr>
            <w:tcW w:w="0" w:type="auto"/>
            <w:vMerge/>
          </w:tcPr>
          <w:p w14:paraId="529B4702" w14:textId="77777777" w:rsidR="00865C34" w:rsidRPr="0016507F" w:rsidRDefault="00865C34" w:rsidP="005D710C">
            <w:pPr>
              <w:jc w:val="center"/>
              <w:rPr>
                <w:sz w:val="28"/>
                <w:szCs w:val="28"/>
              </w:rPr>
            </w:pPr>
          </w:p>
        </w:tc>
        <w:tc>
          <w:tcPr>
            <w:tcW w:w="0" w:type="auto"/>
          </w:tcPr>
          <w:p w14:paraId="29FFED85" w14:textId="77777777" w:rsidR="00865C34" w:rsidRPr="0016507F" w:rsidRDefault="00865C34" w:rsidP="005D710C">
            <w:pPr>
              <w:rPr>
                <w:b/>
                <w:sz w:val="28"/>
                <w:szCs w:val="28"/>
              </w:rPr>
            </w:pPr>
            <w:r w:rsidRPr="0016507F">
              <w:rPr>
                <w:b/>
                <w:sz w:val="28"/>
                <w:szCs w:val="28"/>
                <w:lang w:val="kk-KZ"/>
              </w:rPr>
              <w:t>Таңертең</w:t>
            </w:r>
          </w:p>
        </w:tc>
        <w:tc>
          <w:tcPr>
            <w:tcW w:w="1364" w:type="dxa"/>
          </w:tcPr>
          <w:p w14:paraId="5A47E054" w14:textId="77777777" w:rsidR="00865C34" w:rsidRPr="0016507F" w:rsidRDefault="00865C34" w:rsidP="005D710C">
            <w:pPr>
              <w:jc w:val="center"/>
              <w:rPr>
                <w:b/>
                <w:sz w:val="28"/>
                <w:szCs w:val="28"/>
              </w:rPr>
            </w:pPr>
            <w:r w:rsidRPr="0016507F">
              <w:rPr>
                <w:b/>
                <w:sz w:val="28"/>
                <w:szCs w:val="28"/>
                <w:lang w:val="kk-KZ"/>
              </w:rPr>
              <w:t>Түсте</w:t>
            </w:r>
          </w:p>
        </w:tc>
        <w:tc>
          <w:tcPr>
            <w:tcW w:w="1401" w:type="dxa"/>
          </w:tcPr>
          <w:p w14:paraId="1275EEA1" w14:textId="77777777" w:rsidR="00865C34" w:rsidRPr="0016507F" w:rsidRDefault="00865C34" w:rsidP="005D710C">
            <w:pPr>
              <w:jc w:val="center"/>
              <w:rPr>
                <w:b/>
                <w:sz w:val="28"/>
                <w:szCs w:val="28"/>
              </w:rPr>
            </w:pPr>
            <w:r w:rsidRPr="0016507F">
              <w:rPr>
                <w:b/>
                <w:sz w:val="28"/>
                <w:szCs w:val="28"/>
                <w:lang w:val="kk-KZ"/>
              </w:rPr>
              <w:t>Кешке</w:t>
            </w:r>
          </w:p>
        </w:tc>
      </w:tr>
      <w:tr w:rsidR="0089602F" w:rsidRPr="0016507F" w14:paraId="5C69A8D8" w14:textId="77777777" w:rsidTr="006A56B9">
        <w:trPr>
          <w:trHeight w:val="350"/>
        </w:trPr>
        <w:tc>
          <w:tcPr>
            <w:tcW w:w="2628" w:type="dxa"/>
          </w:tcPr>
          <w:p w14:paraId="112C6F27" w14:textId="77777777" w:rsidR="0089602F" w:rsidRPr="0016507F" w:rsidRDefault="0089602F" w:rsidP="005D710C">
            <w:pPr>
              <w:jc w:val="center"/>
              <w:rPr>
                <w:b/>
                <w:sz w:val="28"/>
                <w:szCs w:val="28"/>
              </w:rPr>
            </w:pPr>
            <w:r w:rsidRPr="0016507F">
              <w:rPr>
                <w:b/>
                <w:sz w:val="28"/>
                <w:szCs w:val="28"/>
              </w:rPr>
              <w:t>20–29</w:t>
            </w:r>
          </w:p>
        </w:tc>
        <w:tc>
          <w:tcPr>
            <w:tcW w:w="0" w:type="auto"/>
          </w:tcPr>
          <w:p w14:paraId="70B0F74B" w14:textId="77777777" w:rsidR="0089602F" w:rsidRPr="0016507F" w:rsidRDefault="0089602F" w:rsidP="005D710C">
            <w:pPr>
              <w:jc w:val="center"/>
              <w:rPr>
                <w:sz w:val="28"/>
                <w:szCs w:val="28"/>
              </w:rPr>
            </w:pPr>
            <w:r w:rsidRPr="0016507F">
              <w:rPr>
                <w:sz w:val="28"/>
                <w:szCs w:val="28"/>
              </w:rPr>
              <w:t>17–25</w:t>
            </w:r>
          </w:p>
        </w:tc>
        <w:tc>
          <w:tcPr>
            <w:tcW w:w="0" w:type="auto"/>
          </w:tcPr>
          <w:p w14:paraId="500BE710" w14:textId="77777777" w:rsidR="0089602F" w:rsidRPr="0016507F" w:rsidRDefault="00C71AB8" w:rsidP="005D710C">
            <w:pPr>
              <w:jc w:val="center"/>
              <w:rPr>
                <w:sz w:val="28"/>
                <w:szCs w:val="28"/>
              </w:rPr>
            </w:pPr>
            <w:r w:rsidRPr="0016507F">
              <w:rPr>
                <w:sz w:val="28"/>
                <w:szCs w:val="28"/>
              </w:rPr>
              <w:t>0.5</w:t>
            </w:r>
          </w:p>
        </w:tc>
        <w:tc>
          <w:tcPr>
            <w:tcW w:w="1364" w:type="dxa"/>
          </w:tcPr>
          <w:p w14:paraId="73AC4386" w14:textId="77777777" w:rsidR="0089602F" w:rsidRPr="0016507F" w:rsidRDefault="0089602F" w:rsidP="005D710C">
            <w:pPr>
              <w:jc w:val="center"/>
              <w:rPr>
                <w:sz w:val="28"/>
                <w:szCs w:val="28"/>
              </w:rPr>
            </w:pPr>
            <w:r w:rsidRPr="0016507F">
              <w:rPr>
                <w:sz w:val="28"/>
                <w:szCs w:val="28"/>
              </w:rPr>
              <w:t xml:space="preserve"> --</w:t>
            </w:r>
          </w:p>
        </w:tc>
        <w:tc>
          <w:tcPr>
            <w:tcW w:w="1401" w:type="dxa"/>
          </w:tcPr>
          <w:p w14:paraId="32A76F68" w14:textId="77777777" w:rsidR="0089602F" w:rsidRPr="0016507F" w:rsidRDefault="00C71AB8" w:rsidP="005D710C">
            <w:pPr>
              <w:jc w:val="center"/>
              <w:rPr>
                <w:sz w:val="28"/>
                <w:szCs w:val="28"/>
              </w:rPr>
            </w:pPr>
            <w:r w:rsidRPr="0016507F">
              <w:rPr>
                <w:sz w:val="28"/>
                <w:szCs w:val="28"/>
              </w:rPr>
              <w:t>0.5</w:t>
            </w:r>
          </w:p>
        </w:tc>
      </w:tr>
      <w:tr w:rsidR="00C71AB8" w:rsidRPr="0016507F" w14:paraId="0D0104A5" w14:textId="77777777" w:rsidTr="006A56B9">
        <w:trPr>
          <w:trHeight w:val="350"/>
        </w:trPr>
        <w:tc>
          <w:tcPr>
            <w:tcW w:w="2628" w:type="dxa"/>
          </w:tcPr>
          <w:p w14:paraId="5C7F4BEC" w14:textId="77777777" w:rsidR="00C71AB8" w:rsidRPr="0016507F" w:rsidRDefault="00C71AB8" w:rsidP="005D710C">
            <w:pPr>
              <w:jc w:val="center"/>
              <w:rPr>
                <w:b/>
                <w:sz w:val="28"/>
                <w:szCs w:val="28"/>
              </w:rPr>
            </w:pPr>
            <w:r w:rsidRPr="0016507F">
              <w:rPr>
                <w:b/>
                <w:sz w:val="28"/>
                <w:szCs w:val="28"/>
              </w:rPr>
              <w:t>30–39</w:t>
            </w:r>
          </w:p>
        </w:tc>
        <w:tc>
          <w:tcPr>
            <w:tcW w:w="0" w:type="auto"/>
          </w:tcPr>
          <w:p w14:paraId="1A907454" w14:textId="77777777" w:rsidR="00C71AB8" w:rsidRPr="0016507F" w:rsidRDefault="00C71AB8" w:rsidP="005D710C">
            <w:pPr>
              <w:jc w:val="center"/>
              <w:rPr>
                <w:sz w:val="28"/>
                <w:szCs w:val="28"/>
              </w:rPr>
            </w:pPr>
            <w:r w:rsidRPr="0016507F">
              <w:rPr>
                <w:sz w:val="28"/>
                <w:szCs w:val="28"/>
              </w:rPr>
              <w:t>19–25</w:t>
            </w:r>
          </w:p>
        </w:tc>
        <w:tc>
          <w:tcPr>
            <w:tcW w:w="0" w:type="auto"/>
          </w:tcPr>
          <w:p w14:paraId="32CB7AF5" w14:textId="77777777" w:rsidR="00C71AB8" w:rsidRPr="0016507F" w:rsidRDefault="00C71AB8" w:rsidP="005D710C">
            <w:pPr>
              <w:jc w:val="center"/>
              <w:rPr>
                <w:sz w:val="28"/>
                <w:szCs w:val="28"/>
              </w:rPr>
            </w:pPr>
            <w:r w:rsidRPr="0016507F">
              <w:rPr>
                <w:sz w:val="28"/>
                <w:szCs w:val="28"/>
              </w:rPr>
              <w:t>0.5</w:t>
            </w:r>
          </w:p>
        </w:tc>
        <w:tc>
          <w:tcPr>
            <w:tcW w:w="1364" w:type="dxa"/>
          </w:tcPr>
          <w:p w14:paraId="4338C492" w14:textId="77777777" w:rsidR="00C71AB8" w:rsidRPr="0016507F" w:rsidRDefault="00C71AB8" w:rsidP="005D710C">
            <w:pPr>
              <w:jc w:val="center"/>
              <w:rPr>
                <w:sz w:val="28"/>
                <w:szCs w:val="28"/>
              </w:rPr>
            </w:pPr>
            <w:r w:rsidRPr="0016507F">
              <w:rPr>
                <w:sz w:val="28"/>
                <w:szCs w:val="28"/>
              </w:rPr>
              <w:t>0.5</w:t>
            </w:r>
          </w:p>
        </w:tc>
        <w:tc>
          <w:tcPr>
            <w:tcW w:w="1401" w:type="dxa"/>
          </w:tcPr>
          <w:p w14:paraId="73D9FE63" w14:textId="77777777" w:rsidR="00C71AB8" w:rsidRPr="0016507F" w:rsidRDefault="00C71AB8" w:rsidP="005D710C">
            <w:pPr>
              <w:jc w:val="center"/>
              <w:rPr>
                <w:sz w:val="28"/>
                <w:szCs w:val="28"/>
              </w:rPr>
            </w:pPr>
            <w:r w:rsidRPr="0016507F">
              <w:rPr>
                <w:sz w:val="28"/>
                <w:szCs w:val="28"/>
              </w:rPr>
              <w:t>0.5</w:t>
            </w:r>
          </w:p>
        </w:tc>
      </w:tr>
      <w:tr w:rsidR="00C71AB8" w:rsidRPr="0016507F" w14:paraId="7D61B4BD" w14:textId="77777777" w:rsidTr="006A56B9">
        <w:trPr>
          <w:trHeight w:val="350"/>
        </w:trPr>
        <w:tc>
          <w:tcPr>
            <w:tcW w:w="2628" w:type="dxa"/>
          </w:tcPr>
          <w:p w14:paraId="7B1BD7F9" w14:textId="77777777" w:rsidR="00C71AB8" w:rsidRPr="0016507F" w:rsidRDefault="00C71AB8" w:rsidP="005D710C">
            <w:pPr>
              <w:jc w:val="center"/>
              <w:rPr>
                <w:b/>
                <w:sz w:val="28"/>
                <w:szCs w:val="28"/>
              </w:rPr>
            </w:pPr>
            <w:r w:rsidRPr="0016507F">
              <w:rPr>
                <w:b/>
                <w:sz w:val="28"/>
                <w:szCs w:val="28"/>
              </w:rPr>
              <w:t>40–49</w:t>
            </w:r>
          </w:p>
        </w:tc>
        <w:tc>
          <w:tcPr>
            <w:tcW w:w="0" w:type="auto"/>
          </w:tcPr>
          <w:p w14:paraId="763967D6" w14:textId="77777777" w:rsidR="00C71AB8" w:rsidRPr="0016507F" w:rsidRDefault="00C71AB8" w:rsidP="005D710C">
            <w:pPr>
              <w:jc w:val="center"/>
              <w:rPr>
                <w:sz w:val="28"/>
                <w:szCs w:val="28"/>
              </w:rPr>
            </w:pPr>
            <w:r w:rsidRPr="0016507F">
              <w:rPr>
                <w:sz w:val="28"/>
                <w:szCs w:val="28"/>
              </w:rPr>
              <w:t>20–25</w:t>
            </w:r>
          </w:p>
        </w:tc>
        <w:tc>
          <w:tcPr>
            <w:tcW w:w="0" w:type="auto"/>
          </w:tcPr>
          <w:p w14:paraId="13516AAA" w14:textId="77777777" w:rsidR="00C71AB8" w:rsidRPr="0016507F" w:rsidRDefault="00C71AB8" w:rsidP="005D710C">
            <w:pPr>
              <w:jc w:val="center"/>
              <w:rPr>
                <w:sz w:val="28"/>
                <w:szCs w:val="28"/>
              </w:rPr>
            </w:pPr>
            <w:r w:rsidRPr="0016507F">
              <w:rPr>
                <w:sz w:val="28"/>
                <w:szCs w:val="28"/>
              </w:rPr>
              <w:t>0.5</w:t>
            </w:r>
          </w:p>
        </w:tc>
        <w:tc>
          <w:tcPr>
            <w:tcW w:w="1364" w:type="dxa"/>
          </w:tcPr>
          <w:p w14:paraId="3575C138" w14:textId="77777777" w:rsidR="00C71AB8" w:rsidRPr="0016507F" w:rsidRDefault="00C71AB8" w:rsidP="005D710C">
            <w:pPr>
              <w:jc w:val="center"/>
              <w:rPr>
                <w:sz w:val="28"/>
                <w:szCs w:val="28"/>
              </w:rPr>
            </w:pPr>
            <w:r w:rsidRPr="0016507F">
              <w:rPr>
                <w:sz w:val="28"/>
                <w:szCs w:val="28"/>
              </w:rPr>
              <w:t>0.5</w:t>
            </w:r>
          </w:p>
        </w:tc>
        <w:tc>
          <w:tcPr>
            <w:tcW w:w="1401" w:type="dxa"/>
          </w:tcPr>
          <w:p w14:paraId="0182436F" w14:textId="77777777" w:rsidR="00C71AB8" w:rsidRPr="0016507F" w:rsidRDefault="00C71AB8" w:rsidP="005D710C">
            <w:pPr>
              <w:jc w:val="center"/>
              <w:rPr>
                <w:sz w:val="28"/>
                <w:szCs w:val="28"/>
              </w:rPr>
            </w:pPr>
            <w:r w:rsidRPr="0016507F">
              <w:rPr>
                <w:sz w:val="28"/>
                <w:szCs w:val="28"/>
              </w:rPr>
              <w:t>1</w:t>
            </w:r>
          </w:p>
        </w:tc>
      </w:tr>
      <w:tr w:rsidR="00C71AB8" w:rsidRPr="0016507F" w14:paraId="5C9DA5D4" w14:textId="77777777" w:rsidTr="006A56B9">
        <w:trPr>
          <w:trHeight w:val="350"/>
        </w:trPr>
        <w:tc>
          <w:tcPr>
            <w:tcW w:w="2628" w:type="dxa"/>
          </w:tcPr>
          <w:p w14:paraId="285FB870" w14:textId="77777777" w:rsidR="00C71AB8" w:rsidRPr="0016507F" w:rsidRDefault="00C71AB8" w:rsidP="005D710C">
            <w:pPr>
              <w:jc w:val="center"/>
              <w:rPr>
                <w:b/>
                <w:sz w:val="28"/>
                <w:szCs w:val="28"/>
              </w:rPr>
            </w:pPr>
            <w:r w:rsidRPr="0016507F">
              <w:rPr>
                <w:b/>
                <w:sz w:val="28"/>
                <w:szCs w:val="28"/>
              </w:rPr>
              <w:t>50–59</w:t>
            </w:r>
          </w:p>
        </w:tc>
        <w:tc>
          <w:tcPr>
            <w:tcW w:w="0" w:type="auto"/>
          </w:tcPr>
          <w:p w14:paraId="7B3376C7" w14:textId="77777777" w:rsidR="00C71AB8" w:rsidRPr="0016507F" w:rsidRDefault="00C71AB8" w:rsidP="005D710C">
            <w:pPr>
              <w:jc w:val="center"/>
              <w:rPr>
                <w:sz w:val="28"/>
                <w:szCs w:val="28"/>
              </w:rPr>
            </w:pPr>
            <w:r w:rsidRPr="0016507F">
              <w:rPr>
                <w:sz w:val="28"/>
                <w:szCs w:val="28"/>
              </w:rPr>
              <w:t>21–25</w:t>
            </w:r>
          </w:p>
        </w:tc>
        <w:tc>
          <w:tcPr>
            <w:tcW w:w="0" w:type="auto"/>
          </w:tcPr>
          <w:p w14:paraId="0060A52F" w14:textId="77777777" w:rsidR="00C71AB8" w:rsidRPr="0016507F" w:rsidRDefault="00C71AB8" w:rsidP="005D710C">
            <w:pPr>
              <w:jc w:val="center"/>
              <w:rPr>
                <w:sz w:val="28"/>
                <w:szCs w:val="28"/>
              </w:rPr>
            </w:pPr>
            <w:r w:rsidRPr="0016507F">
              <w:rPr>
                <w:sz w:val="28"/>
                <w:szCs w:val="28"/>
              </w:rPr>
              <w:t>0.5</w:t>
            </w:r>
          </w:p>
        </w:tc>
        <w:tc>
          <w:tcPr>
            <w:tcW w:w="1364" w:type="dxa"/>
          </w:tcPr>
          <w:p w14:paraId="16ADBD57" w14:textId="77777777" w:rsidR="00C71AB8" w:rsidRPr="0016507F" w:rsidRDefault="00C71AB8" w:rsidP="005D710C">
            <w:pPr>
              <w:jc w:val="center"/>
              <w:rPr>
                <w:sz w:val="28"/>
                <w:szCs w:val="28"/>
              </w:rPr>
            </w:pPr>
            <w:r w:rsidRPr="0016507F">
              <w:rPr>
                <w:sz w:val="28"/>
                <w:szCs w:val="28"/>
              </w:rPr>
              <w:t>1</w:t>
            </w:r>
          </w:p>
        </w:tc>
        <w:tc>
          <w:tcPr>
            <w:tcW w:w="1401" w:type="dxa"/>
          </w:tcPr>
          <w:p w14:paraId="22456E1A" w14:textId="77777777" w:rsidR="00C71AB8" w:rsidRPr="0016507F" w:rsidRDefault="00C71AB8" w:rsidP="005D710C">
            <w:pPr>
              <w:jc w:val="center"/>
              <w:rPr>
                <w:sz w:val="28"/>
                <w:szCs w:val="28"/>
              </w:rPr>
            </w:pPr>
            <w:r w:rsidRPr="0016507F">
              <w:rPr>
                <w:sz w:val="28"/>
                <w:szCs w:val="28"/>
              </w:rPr>
              <w:t>1</w:t>
            </w:r>
          </w:p>
        </w:tc>
      </w:tr>
      <w:tr w:rsidR="00C71AB8" w:rsidRPr="0016507F" w14:paraId="5E13CD3E" w14:textId="77777777" w:rsidTr="006A56B9">
        <w:trPr>
          <w:trHeight w:val="350"/>
        </w:trPr>
        <w:tc>
          <w:tcPr>
            <w:tcW w:w="2628" w:type="dxa"/>
          </w:tcPr>
          <w:p w14:paraId="26EFA5E3" w14:textId="77777777" w:rsidR="00C71AB8" w:rsidRPr="0016507F" w:rsidRDefault="00C71AB8" w:rsidP="005D710C">
            <w:pPr>
              <w:jc w:val="center"/>
              <w:rPr>
                <w:b/>
                <w:sz w:val="28"/>
                <w:szCs w:val="28"/>
              </w:rPr>
            </w:pPr>
            <w:r w:rsidRPr="0016507F">
              <w:rPr>
                <w:b/>
                <w:sz w:val="28"/>
                <w:szCs w:val="28"/>
              </w:rPr>
              <w:t>60–69</w:t>
            </w:r>
          </w:p>
        </w:tc>
        <w:tc>
          <w:tcPr>
            <w:tcW w:w="0" w:type="auto"/>
          </w:tcPr>
          <w:p w14:paraId="52BBB035" w14:textId="77777777" w:rsidR="00C71AB8" w:rsidRPr="0016507F" w:rsidRDefault="00C71AB8" w:rsidP="005D710C">
            <w:pPr>
              <w:jc w:val="center"/>
              <w:rPr>
                <w:sz w:val="28"/>
                <w:szCs w:val="28"/>
              </w:rPr>
            </w:pPr>
            <w:r w:rsidRPr="0016507F">
              <w:rPr>
                <w:sz w:val="28"/>
                <w:szCs w:val="28"/>
              </w:rPr>
              <w:t>22–25</w:t>
            </w:r>
          </w:p>
        </w:tc>
        <w:tc>
          <w:tcPr>
            <w:tcW w:w="0" w:type="auto"/>
          </w:tcPr>
          <w:p w14:paraId="0563CAAF" w14:textId="77777777" w:rsidR="00C71AB8" w:rsidRPr="0016507F" w:rsidRDefault="00C71AB8" w:rsidP="005D710C">
            <w:pPr>
              <w:jc w:val="center"/>
              <w:rPr>
                <w:sz w:val="28"/>
                <w:szCs w:val="28"/>
              </w:rPr>
            </w:pPr>
            <w:r w:rsidRPr="0016507F">
              <w:rPr>
                <w:sz w:val="28"/>
                <w:szCs w:val="28"/>
              </w:rPr>
              <w:t>1</w:t>
            </w:r>
          </w:p>
        </w:tc>
        <w:tc>
          <w:tcPr>
            <w:tcW w:w="1364" w:type="dxa"/>
          </w:tcPr>
          <w:p w14:paraId="60633E7D" w14:textId="77777777" w:rsidR="00C71AB8" w:rsidRPr="0016507F" w:rsidRDefault="00C71AB8" w:rsidP="005D710C">
            <w:pPr>
              <w:jc w:val="center"/>
              <w:rPr>
                <w:sz w:val="28"/>
                <w:szCs w:val="28"/>
              </w:rPr>
            </w:pPr>
            <w:r w:rsidRPr="0016507F">
              <w:rPr>
                <w:sz w:val="28"/>
                <w:szCs w:val="28"/>
              </w:rPr>
              <w:t>1</w:t>
            </w:r>
          </w:p>
        </w:tc>
        <w:tc>
          <w:tcPr>
            <w:tcW w:w="1401" w:type="dxa"/>
          </w:tcPr>
          <w:p w14:paraId="5A6133F9" w14:textId="77777777" w:rsidR="00C71AB8" w:rsidRPr="0016507F" w:rsidRDefault="00C71AB8" w:rsidP="005D710C">
            <w:pPr>
              <w:jc w:val="center"/>
              <w:rPr>
                <w:sz w:val="28"/>
                <w:szCs w:val="28"/>
              </w:rPr>
            </w:pPr>
            <w:r w:rsidRPr="0016507F">
              <w:rPr>
                <w:sz w:val="28"/>
                <w:szCs w:val="28"/>
              </w:rPr>
              <w:t>1</w:t>
            </w:r>
          </w:p>
        </w:tc>
      </w:tr>
      <w:tr w:rsidR="00C71AB8" w:rsidRPr="0016507F" w14:paraId="5D85125A" w14:textId="77777777" w:rsidTr="006A56B9">
        <w:trPr>
          <w:trHeight w:val="350"/>
        </w:trPr>
        <w:tc>
          <w:tcPr>
            <w:tcW w:w="2628" w:type="dxa"/>
          </w:tcPr>
          <w:p w14:paraId="38B5B20B" w14:textId="77777777" w:rsidR="00C71AB8" w:rsidRPr="0016507F" w:rsidRDefault="00C71AB8" w:rsidP="005D710C">
            <w:pPr>
              <w:jc w:val="center"/>
              <w:rPr>
                <w:b/>
                <w:sz w:val="28"/>
                <w:szCs w:val="28"/>
              </w:rPr>
            </w:pPr>
            <w:r w:rsidRPr="0016507F">
              <w:rPr>
                <w:b/>
                <w:sz w:val="28"/>
                <w:szCs w:val="28"/>
              </w:rPr>
              <w:t>70–79</w:t>
            </w:r>
          </w:p>
        </w:tc>
        <w:tc>
          <w:tcPr>
            <w:tcW w:w="0" w:type="auto"/>
          </w:tcPr>
          <w:p w14:paraId="2D7C26C4" w14:textId="77777777" w:rsidR="00C71AB8" w:rsidRPr="0016507F" w:rsidRDefault="00C71AB8" w:rsidP="005D710C">
            <w:pPr>
              <w:jc w:val="center"/>
              <w:rPr>
                <w:sz w:val="28"/>
                <w:szCs w:val="28"/>
              </w:rPr>
            </w:pPr>
            <w:r w:rsidRPr="0016507F">
              <w:rPr>
                <w:sz w:val="28"/>
                <w:szCs w:val="28"/>
              </w:rPr>
              <w:t>22–25</w:t>
            </w:r>
          </w:p>
        </w:tc>
        <w:tc>
          <w:tcPr>
            <w:tcW w:w="0" w:type="auto"/>
          </w:tcPr>
          <w:p w14:paraId="0EE7EDB8" w14:textId="77777777" w:rsidR="00C71AB8" w:rsidRPr="0016507F" w:rsidRDefault="00C71AB8" w:rsidP="005D710C">
            <w:pPr>
              <w:jc w:val="center"/>
              <w:rPr>
                <w:sz w:val="28"/>
                <w:szCs w:val="28"/>
              </w:rPr>
            </w:pPr>
            <w:r w:rsidRPr="0016507F">
              <w:rPr>
                <w:sz w:val="28"/>
                <w:szCs w:val="28"/>
              </w:rPr>
              <w:t>1</w:t>
            </w:r>
          </w:p>
        </w:tc>
        <w:tc>
          <w:tcPr>
            <w:tcW w:w="1364" w:type="dxa"/>
          </w:tcPr>
          <w:p w14:paraId="72976E61" w14:textId="77777777" w:rsidR="00C71AB8" w:rsidRPr="0016507F" w:rsidRDefault="00C71AB8" w:rsidP="005D710C">
            <w:pPr>
              <w:jc w:val="center"/>
              <w:rPr>
                <w:sz w:val="28"/>
                <w:szCs w:val="28"/>
              </w:rPr>
            </w:pPr>
            <w:r w:rsidRPr="0016507F">
              <w:rPr>
                <w:sz w:val="28"/>
                <w:szCs w:val="28"/>
              </w:rPr>
              <w:t>1</w:t>
            </w:r>
          </w:p>
        </w:tc>
        <w:tc>
          <w:tcPr>
            <w:tcW w:w="1401" w:type="dxa"/>
          </w:tcPr>
          <w:p w14:paraId="36726478" w14:textId="77777777" w:rsidR="00C71AB8" w:rsidRPr="0016507F" w:rsidRDefault="00C71AB8" w:rsidP="005D710C">
            <w:pPr>
              <w:jc w:val="center"/>
              <w:rPr>
                <w:sz w:val="28"/>
                <w:szCs w:val="28"/>
              </w:rPr>
            </w:pPr>
            <w:r w:rsidRPr="0016507F">
              <w:rPr>
                <w:sz w:val="28"/>
                <w:szCs w:val="28"/>
              </w:rPr>
              <w:t>1.5</w:t>
            </w:r>
          </w:p>
        </w:tc>
      </w:tr>
      <w:tr w:rsidR="00C71AB8" w:rsidRPr="0016507F" w14:paraId="65321483" w14:textId="77777777" w:rsidTr="006A56B9">
        <w:trPr>
          <w:trHeight w:val="350"/>
        </w:trPr>
        <w:tc>
          <w:tcPr>
            <w:tcW w:w="2628" w:type="dxa"/>
          </w:tcPr>
          <w:p w14:paraId="551E00D4" w14:textId="77777777" w:rsidR="00C71AB8" w:rsidRPr="0016507F" w:rsidRDefault="00C71AB8" w:rsidP="005D710C">
            <w:pPr>
              <w:jc w:val="center"/>
              <w:rPr>
                <w:b/>
                <w:sz w:val="28"/>
                <w:szCs w:val="28"/>
              </w:rPr>
            </w:pPr>
            <w:r w:rsidRPr="0016507F">
              <w:rPr>
                <w:b/>
                <w:sz w:val="28"/>
                <w:szCs w:val="28"/>
              </w:rPr>
              <w:t>80–89</w:t>
            </w:r>
          </w:p>
        </w:tc>
        <w:tc>
          <w:tcPr>
            <w:tcW w:w="0" w:type="auto"/>
          </w:tcPr>
          <w:p w14:paraId="7B12A1B3" w14:textId="77777777" w:rsidR="00C71AB8" w:rsidRPr="0016507F" w:rsidRDefault="00C71AB8" w:rsidP="005D710C">
            <w:pPr>
              <w:jc w:val="center"/>
              <w:rPr>
                <w:sz w:val="28"/>
                <w:szCs w:val="28"/>
              </w:rPr>
            </w:pPr>
            <w:r w:rsidRPr="0016507F">
              <w:rPr>
                <w:sz w:val="28"/>
                <w:szCs w:val="28"/>
              </w:rPr>
              <w:t>22–25</w:t>
            </w:r>
          </w:p>
        </w:tc>
        <w:tc>
          <w:tcPr>
            <w:tcW w:w="0" w:type="auto"/>
          </w:tcPr>
          <w:p w14:paraId="14D24452" w14:textId="77777777" w:rsidR="00C71AB8" w:rsidRPr="0016507F" w:rsidRDefault="00C71AB8" w:rsidP="005D710C">
            <w:pPr>
              <w:jc w:val="center"/>
              <w:rPr>
                <w:sz w:val="28"/>
                <w:szCs w:val="28"/>
              </w:rPr>
            </w:pPr>
            <w:r w:rsidRPr="0016507F">
              <w:rPr>
                <w:sz w:val="28"/>
                <w:szCs w:val="28"/>
              </w:rPr>
              <w:t>2</w:t>
            </w:r>
          </w:p>
        </w:tc>
        <w:tc>
          <w:tcPr>
            <w:tcW w:w="1364" w:type="dxa"/>
          </w:tcPr>
          <w:p w14:paraId="6193ADAB" w14:textId="77777777" w:rsidR="00C71AB8" w:rsidRPr="0016507F" w:rsidRDefault="00C71AB8" w:rsidP="005D710C">
            <w:pPr>
              <w:jc w:val="center"/>
              <w:rPr>
                <w:sz w:val="28"/>
                <w:szCs w:val="28"/>
              </w:rPr>
            </w:pPr>
            <w:r w:rsidRPr="0016507F">
              <w:rPr>
                <w:sz w:val="28"/>
                <w:szCs w:val="28"/>
              </w:rPr>
              <w:t>1.5</w:t>
            </w:r>
          </w:p>
        </w:tc>
        <w:tc>
          <w:tcPr>
            <w:tcW w:w="1401" w:type="dxa"/>
          </w:tcPr>
          <w:p w14:paraId="797A5594" w14:textId="77777777" w:rsidR="00C71AB8" w:rsidRPr="0016507F" w:rsidRDefault="00C71AB8" w:rsidP="005D710C">
            <w:pPr>
              <w:jc w:val="center"/>
              <w:rPr>
                <w:sz w:val="28"/>
                <w:szCs w:val="28"/>
              </w:rPr>
            </w:pPr>
            <w:r w:rsidRPr="0016507F">
              <w:rPr>
                <w:sz w:val="28"/>
                <w:szCs w:val="28"/>
              </w:rPr>
              <w:t>1.5</w:t>
            </w:r>
          </w:p>
        </w:tc>
      </w:tr>
      <w:tr w:rsidR="00C71AB8" w:rsidRPr="0016507F" w14:paraId="7D1DCCDF" w14:textId="77777777" w:rsidTr="006A56B9">
        <w:trPr>
          <w:trHeight w:val="350"/>
        </w:trPr>
        <w:tc>
          <w:tcPr>
            <w:tcW w:w="2628" w:type="dxa"/>
          </w:tcPr>
          <w:p w14:paraId="4D49C845" w14:textId="77777777" w:rsidR="00C71AB8" w:rsidRPr="0016507F" w:rsidRDefault="00C71AB8" w:rsidP="005D710C">
            <w:pPr>
              <w:jc w:val="center"/>
              <w:rPr>
                <w:b/>
                <w:sz w:val="28"/>
                <w:szCs w:val="28"/>
              </w:rPr>
            </w:pPr>
            <w:r w:rsidRPr="0016507F">
              <w:rPr>
                <w:b/>
                <w:sz w:val="28"/>
                <w:szCs w:val="28"/>
              </w:rPr>
              <w:t>90–99</w:t>
            </w:r>
          </w:p>
        </w:tc>
        <w:tc>
          <w:tcPr>
            <w:tcW w:w="0" w:type="auto"/>
          </w:tcPr>
          <w:p w14:paraId="2294E160" w14:textId="77777777" w:rsidR="00C71AB8" w:rsidRPr="0016507F" w:rsidRDefault="00C71AB8" w:rsidP="005D710C">
            <w:pPr>
              <w:jc w:val="center"/>
              <w:rPr>
                <w:sz w:val="28"/>
                <w:szCs w:val="28"/>
              </w:rPr>
            </w:pPr>
            <w:r w:rsidRPr="0016507F">
              <w:rPr>
                <w:sz w:val="28"/>
                <w:szCs w:val="28"/>
              </w:rPr>
              <w:t>23–25</w:t>
            </w:r>
          </w:p>
        </w:tc>
        <w:tc>
          <w:tcPr>
            <w:tcW w:w="0" w:type="auto"/>
          </w:tcPr>
          <w:p w14:paraId="4496DF57" w14:textId="77777777" w:rsidR="00C71AB8" w:rsidRPr="0016507F" w:rsidRDefault="00C71AB8" w:rsidP="005D710C">
            <w:pPr>
              <w:jc w:val="center"/>
              <w:rPr>
                <w:sz w:val="28"/>
                <w:szCs w:val="28"/>
              </w:rPr>
            </w:pPr>
            <w:r w:rsidRPr="0016507F">
              <w:rPr>
                <w:sz w:val="28"/>
                <w:szCs w:val="28"/>
              </w:rPr>
              <w:t>1.5</w:t>
            </w:r>
          </w:p>
        </w:tc>
        <w:tc>
          <w:tcPr>
            <w:tcW w:w="1364" w:type="dxa"/>
          </w:tcPr>
          <w:p w14:paraId="6B02E0AC" w14:textId="77777777" w:rsidR="00C71AB8" w:rsidRPr="0016507F" w:rsidRDefault="00C71AB8" w:rsidP="005D710C">
            <w:pPr>
              <w:jc w:val="center"/>
              <w:rPr>
                <w:sz w:val="28"/>
                <w:szCs w:val="28"/>
              </w:rPr>
            </w:pPr>
            <w:r w:rsidRPr="0016507F">
              <w:rPr>
                <w:sz w:val="28"/>
                <w:szCs w:val="28"/>
              </w:rPr>
              <w:t>1.5</w:t>
            </w:r>
          </w:p>
        </w:tc>
        <w:tc>
          <w:tcPr>
            <w:tcW w:w="1401" w:type="dxa"/>
          </w:tcPr>
          <w:p w14:paraId="68721F0B" w14:textId="77777777" w:rsidR="00C71AB8" w:rsidRPr="0016507F" w:rsidRDefault="00C71AB8" w:rsidP="005D710C">
            <w:pPr>
              <w:jc w:val="center"/>
              <w:rPr>
                <w:sz w:val="28"/>
                <w:szCs w:val="28"/>
              </w:rPr>
            </w:pPr>
            <w:r w:rsidRPr="0016507F">
              <w:rPr>
                <w:sz w:val="28"/>
                <w:szCs w:val="28"/>
              </w:rPr>
              <w:t>1.5</w:t>
            </w:r>
          </w:p>
        </w:tc>
      </w:tr>
      <w:tr w:rsidR="00C71AB8" w:rsidRPr="0016507F" w14:paraId="435FD40B" w14:textId="77777777" w:rsidTr="006A56B9">
        <w:trPr>
          <w:trHeight w:val="350"/>
        </w:trPr>
        <w:tc>
          <w:tcPr>
            <w:tcW w:w="2628" w:type="dxa"/>
          </w:tcPr>
          <w:p w14:paraId="7B498C15" w14:textId="77777777" w:rsidR="00C71AB8" w:rsidRPr="0016507F" w:rsidRDefault="00C71AB8" w:rsidP="005D710C">
            <w:pPr>
              <w:jc w:val="center"/>
              <w:rPr>
                <w:b/>
                <w:sz w:val="28"/>
                <w:szCs w:val="28"/>
              </w:rPr>
            </w:pPr>
            <w:r w:rsidRPr="0016507F">
              <w:rPr>
                <w:b/>
                <w:sz w:val="28"/>
                <w:szCs w:val="28"/>
              </w:rPr>
              <w:t>100–109</w:t>
            </w:r>
          </w:p>
        </w:tc>
        <w:tc>
          <w:tcPr>
            <w:tcW w:w="0" w:type="auto"/>
          </w:tcPr>
          <w:p w14:paraId="4F8FF23F" w14:textId="77777777" w:rsidR="00C71AB8" w:rsidRPr="0016507F" w:rsidRDefault="00C71AB8" w:rsidP="005D710C">
            <w:pPr>
              <w:jc w:val="center"/>
              <w:rPr>
                <w:sz w:val="28"/>
                <w:szCs w:val="28"/>
              </w:rPr>
            </w:pPr>
            <w:r w:rsidRPr="0016507F">
              <w:rPr>
                <w:sz w:val="28"/>
                <w:szCs w:val="28"/>
              </w:rPr>
              <w:t>23–25</w:t>
            </w:r>
          </w:p>
        </w:tc>
        <w:tc>
          <w:tcPr>
            <w:tcW w:w="0" w:type="auto"/>
          </w:tcPr>
          <w:p w14:paraId="604D3506" w14:textId="77777777" w:rsidR="00C71AB8" w:rsidRPr="0016507F" w:rsidRDefault="00C71AB8" w:rsidP="005D710C">
            <w:pPr>
              <w:jc w:val="center"/>
              <w:rPr>
                <w:sz w:val="28"/>
                <w:szCs w:val="28"/>
              </w:rPr>
            </w:pPr>
            <w:r w:rsidRPr="0016507F">
              <w:rPr>
                <w:sz w:val="28"/>
                <w:szCs w:val="28"/>
              </w:rPr>
              <w:t>1.5</w:t>
            </w:r>
          </w:p>
        </w:tc>
        <w:tc>
          <w:tcPr>
            <w:tcW w:w="1364" w:type="dxa"/>
          </w:tcPr>
          <w:p w14:paraId="0CF814BA" w14:textId="77777777" w:rsidR="00C71AB8" w:rsidRPr="0016507F" w:rsidRDefault="00C71AB8" w:rsidP="005D710C">
            <w:pPr>
              <w:jc w:val="center"/>
              <w:rPr>
                <w:sz w:val="28"/>
                <w:szCs w:val="28"/>
              </w:rPr>
            </w:pPr>
            <w:r w:rsidRPr="0016507F">
              <w:rPr>
                <w:sz w:val="28"/>
                <w:szCs w:val="28"/>
              </w:rPr>
              <w:t>1.5</w:t>
            </w:r>
          </w:p>
        </w:tc>
        <w:tc>
          <w:tcPr>
            <w:tcW w:w="1401" w:type="dxa"/>
          </w:tcPr>
          <w:p w14:paraId="243FEC7A" w14:textId="77777777" w:rsidR="00C71AB8" w:rsidRPr="0016507F" w:rsidRDefault="00C71AB8" w:rsidP="005D710C">
            <w:pPr>
              <w:jc w:val="center"/>
              <w:rPr>
                <w:sz w:val="28"/>
                <w:szCs w:val="28"/>
              </w:rPr>
            </w:pPr>
            <w:r w:rsidRPr="0016507F">
              <w:rPr>
                <w:sz w:val="28"/>
                <w:szCs w:val="28"/>
              </w:rPr>
              <w:t>2</w:t>
            </w:r>
          </w:p>
        </w:tc>
      </w:tr>
      <w:tr w:rsidR="0089602F" w:rsidRPr="0016507F" w14:paraId="540CB566" w14:textId="77777777" w:rsidTr="006A56B9">
        <w:trPr>
          <w:trHeight w:val="350"/>
        </w:trPr>
        <w:tc>
          <w:tcPr>
            <w:tcW w:w="2628" w:type="dxa"/>
          </w:tcPr>
          <w:p w14:paraId="4E568E06" w14:textId="77777777" w:rsidR="0089602F" w:rsidRPr="0016507F" w:rsidRDefault="0089602F" w:rsidP="005D710C">
            <w:pPr>
              <w:jc w:val="center"/>
              <w:rPr>
                <w:b/>
                <w:sz w:val="28"/>
                <w:szCs w:val="28"/>
              </w:rPr>
            </w:pPr>
            <w:r w:rsidRPr="0016507F">
              <w:rPr>
                <w:b/>
                <w:sz w:val="28"/>
                <w:szCs w:val="28"/>
              </w:rPr>
              <w:t>&gt; 110</w:t>
            </w:r>
          </w:p>
        </w:tc>
        <w:tc>
          <w:tcPr>
            <w:tcW w:w="0" w:type="auto"/>
          </w:tcPr>
          <w:p w14:paraId="699368D3" w14:textId="77777777" w:rsidR="0089602F" w:rsidRPr="0016507F" w:rsidRDefault="0089602F" w:rsidP="005D710C">
            <w:pPr>
              <w:jc w:val="center"/>
              <w:rPr>
                <w:sz w:val="28"/>
                <w:szCs w:val="28"/>
              </w:rPr>
            </w:pPr>
          </w:p>
        </w:tc>
        <w:tc>
          <w:tcPr>
            <w:tcW w:w="0" w:type="auto"/>
          </w:tcPr>
          <w:p w14:paraId="57294F07" w14:textId="77777777" w:rsidR="0089602F" w:rsidRPr="0016507F" w:rsidRDefault="00C71AB8" w:rsidP="005D710C">
            <w:pPr>
              <w:jc w:val="center"/>
              <w:rPr>
                <w:sz w:val="28"/>
                <w:szCs w:val="28"/>
              </w:rPr>
            </w:pPr>
            <w:r w:rsidRPr="0016507F">
              <w:rPr>
                <w:sz w:val="28"/>
                <w:szCs w:val="28"/>
              </w:rPr>
              <w:t>1.5</w:t>
            </w:r>
          </w:p>
        </w:tc>
        <w:tc>
          <w:tcPr>
            <w:tcW w:w="1364" w:type="dxa"/>
          </w:tcPr>
          <w:p w14:paraId="66C99A5B" w14:textId="77777777" w:rsidR="0089602F" w:rsidRPr="0016507F" w:rsidRDefault="00C71AB8" w:rsidP="005D710C">
            <w:pPr>
              <w:jc w:val="center"/>
              <w:rPr>
                <w:sz w:val="28"/>
                <w:szCs w:val="28"/>
              </w:rPr>
            </w:pPr>
            <w:r w:rsidRPr="0016507F">
              <w:rPr>
                <w:sz w:val="28"/>
                <w:szCs w:val="28"/>
              </w:rPr>
              <w:t>2</w:t>
            </w:r>
          </w:p>
        </w:tc>
        <w:tc>
          <w:tcPr>
            <w:tcW w:w="1401" w:type="dxa"/>
          </w:tcPr>
          <w:p w14:paraId="5F337497" w14:textId="77777777" w:rsidR="0089602F" w:rsidRPr="0016507F" w:rsidRDefault="00C71AB8" w:rsidP="005D710C">
            <w:pPr>
              <w:jc w:val="center"/>
              <w:rPr>
                <w:sz w:val="28"/>
                <w:szCs w:val="28"/>
              </w:rPr>
            </w:pPr>
            <w:r w:rsidRPr="0016507F">
              <w:rPr>
                <w:sz w:val="28"/>
                <w:szCs w:val="28"/>
              </w:rPr>
              <w:t>2</w:t>
            </w:r>
          </w:p>
        </w:tc>
      </w:tr>
    </w:tbl>
    <w:p w14:paraId="0697DD27" w14:textId="77777777" w:rsidR="006A56B9" w:rsidRPr="0016507F" w:rsidRDefault="006B6EE5" w:rsidP="006A56B9">
      <w:pPr>
        <w:pStyle w:val="a6"/>
        <w:ind w:left="0"/>
        <w:rPr>
          <w:b/>
          <w:i/>
          <w:szCs w:val="28"/>
          <w:lang w:val="kk-KZ"/>
        </w:rPr>
      </w:pPr>
      <w:r w:rsidRPr="0016507F">
        <w:rPr>
          <w:b/>
          <w:i/>
          <w:szCs w:val="28"/>
          <w:lang w:val="kk-KZ"/>
        </w:rPr>
        <w:t>Енгізу жолы және тәсілі</w:t>
      </w:r>
    </w:p>
    <w:p w14:paraId="0B0BE582" w14:textId="77777777" w:rsidR="006B6EE5" w:rsidRPr="0016507F" w:rsidRDefault="006B6EE5" w:rsidP="006B6EE5">
      <w:pPr>
        <w:pStyle w:val="text"/>
        <w:jc w:val="both"/>
        <w:rPr>
          <w:rFonts w:ascii="Times New Roman" w:hAnsi="Times New Roman" w:cs="Times New Roman"/>
          <w:sz w:val="28"/>
          <w:szCs w:val="28"/>
          <w:lang w:val="kk-KZ"/>
        </w:rPr>
      </w:pPr>
      <w:r w:rsidRPr="0016507F">
        <w:rPr>
          <w:rFonts w:ascii="Times New Roman" w:hAnsi="Times New Roman" w:cs="Times New Roman"/>
          <w:sz w:val="28"/>
          <w:szCs w:val="28"/>
          <w:lang w:val="kk-KZ"/>
        </w:rPr>
        <w:t xml:space="preserve">Пероральді. Шайнамай және аз мөлшердегі сұйықтықпен қабылдайды. </w:t>
      </w:r>
    </w:p>
    <w:p w14:paraId="62705283" w14:textId="77777777" w:rsidR="006B6EE5" w:rsidRPr="0016507F" w:rsidRDefault="006B6EE5" w:rsidP="006B6EE5">
      <w:pPr>
        <w:jc w:val="both"/>
        <w:rPr>
          <w:sz w:val="28"/>
          <w:szCs w:val="28"/>
          <w:u w:val="single"/>
          <w:lang w:val="kk-KZ" w:eastAsia="ar-SA"/>
        </w:rPr>
      </w:pPr>
      <w:r w:rsidRPr="0016507F">
        <w:rPr>
          <w:sz w:val="28"/>
          <w:szCs w:val="28"/>
          <w:u w:val="single"/>
          <w:lang w:val="kk-KZ" w:eastAsia="ar-SA"/>
        </w:rPr>
        <w:t>Х</w:t>
      </w:r>
      <w:proofErr w:type="spellStart"/>
      <w:r w:rsidRPr="0016507F">
        <w:rPr>
          <w:sz w:val="28"/>
          <w:szCs w:val="28"/>
          <w:u w:val="single"/>
          <w:lang w:val="de-DE" w:eastAsia="ar-SA"/>
        </w:rPr>
        <w:t>олестерин</w:t>
      </w:r>
      <w:proofErr w:type="spellEnd"/>
      <w:r w:rsidRPr="0016507F">
        <w:rPr>
          <w:sz w:val="28"/>
          <w:szCs w:val="28"/>
          <w:u w:val="single"/>
          <w:lang w:val="kk-KZ" w:eastAsia="ar-SA"/>
        </w:rPr>
        <w:t>дік өт тастарын еріту үшін</w:t>
      </w:r>
    </w:p>
    <w:p w14:paraId="0A1A64D4" w14:textId="77777777" w:rsidR="006B6EE5" w:rsidRPr="0016507F" w:rsidRDefault="006B6EE5" w:rsidP="006B6EE5">
      <w:pPr>
        <w:pStyle w:val="text"/>
        <w:jc w:val="both"/>
        <w:rPr>
          <w:rFonts w:ascii="Times New Roman" w:hAnsi="Times New Roman" w:cs="Times New Roman"/>
          <w:sz w:val="28"/>
          <w:szCs w:val="28"/>
          <w:lang w:val="kk-KZ"/>
        </w:rPr>
      </w:pPr>
      <w:r w:rsidRPr="0016507F">
        <w:rPr>
          <w:rFonts w:ascii="Times New Roman" w:hAnsi="Times New Roman" w:cs="Times New Roman"/>
          <w:sz w:val="28"/>
          <w:szCs w:val="28"/>
          <w:lang w:val="kk-KZ"/>
        </w:rPr>
        <w:t>Таблетканы ұйықтар алдында күніне 1 рет қабылдау керек. Жүйелі түрде қолданыңыз.</w:t>
      </w:r>
    </w:p>
    <w:p w14:paraId="319AC872" w14:textId="77777777" w:rsidR="006B6EE5" w:rsidRPr="0016507F" w:rsidRDefault="006B6EE5" w:rsidP="006B6EE5">
      <w:pPr>
        <w:pStyle w:val="text"/>
        <w:jc w:val="both"/>
        <w:rPr>
          <w:rFonts w:ascii="Times New Roman" w:hAnsi="Times New Roman" w:cs="Times New Roman"/>
          <w:sz w:val="28"/>
          <w:szCs w:val="28"/>
          <w:u w:val="single"/>
          <w:lang w:val="kk-KZ"/>
        </w:rPr>
      </w:pPr>
      <w:r w:rsidRPr="0016507F">
        <w:rPr>
          <w:sz w:val="28"/>
          <w:szCs w:val="28"/>
          <w:u w:val="single"/>
          <w:lang w:val="kk-KZ" w:eastAsia="ar-SA"/>
        </w:rPr>
        <w:t>Бастапқы</w:t>
      </w:r>
      <w:r w:rsidRPr="0016507F">
        <w:rPr>
          <w:sz w:val="28"/>
          <w:szCs w:val="28"/>
          <w:u w:val="single"/>
          <w:lang w:val="de-DE" w:eastAsia="ar-SA"/>
        </w:rPr>
        <w:t xml:space="preserve"> </w:t>
      </w:r>
      <w:proofErr w:type="spellStart"/>
      <w:r w:rsidR="00B911C9" w:rsidRPr="0016507F">
        <w:rPr>
          <w:sz w:val="28"/>
          <w:szCs w:val="28"/>
          <w:u w:val="single"/>
          <w:lang w:val="de-DE" w:eastAsia="ar-SA"/>
        </w:rPr>
        <w:t>билиарлық</w:t>
      </w:r>
      <w:proofErr w:type="spellEnd"/>
      <w:r w:rsidRPr="0016507F">
        <w:rPr>
          <w:sz w:val="28"/>
          <w:szCs w:val="28"/>
          <w:u w:val="single"/>
          <w:lang w:val="de-DE" w:eastAsia="ar-SA"/>
        </w:rPr>
        <w:t xml:space="preserve"> </w:t>
      </w:r>
      <w:proofErr w:type="spellStart"/>
      <w:r w:rsidRPr="0016507F">
        <w:rPr>
          <w:sz w:val="28"/>
          <w:szCs w:val="28"/>
          <w:u w:val="single"/>
          <w:lang w:val="de-DE" w:eastAsia="ar-SA"/>
        </w:rPr>
        <w:t>цирроз</w:t>
      </w:r>
      <w:proofErr w:type="spellEnd"/>
      <w:r w:rsidRPr="0016507F">
        <w:rPr>
          <w:sz w:val="28"/>
          <w:szCs w:val="28"/>
          <w:u w:val="single"/>
          <w:lang w:val="kk-KZ" w:eastAsia="ar-SA"/>
        </w:rPr>
        <w:t>ды</w:t>
      </w:r>
      <w:r w:rsidRPr="0016507F">
        <w:rPr>
          <w:sz w:val="28"/>
          <w:szCs w:val="28"/>
          <w:u w:val="single"/>
          <w:lang w:val="de-DE" w:eastAsia="ar-SA"/>
        </w:rPr>
        <w:t xml:space="preserve"> (</w:t>
      </w:r>
      <w:r w:rsidRPr="0016507F">
        <w:rPr>
          <w:sz w:val="28"/>
          <w:szCs w:val="28"/>
          <w:u w:val="single"/>
          <w:lang w:val="kk-KZ" w:eastAsia="ar-SA"/>
        </w:rPr>
        <w:t>Б</w:t>
      </w:r>
      <w:r w:rsidRPr="0016507F">
        <w:rPr>
          <w:sz w:val="28"/>
          <w:szCs w:val="28"/>
          <w:u w:val="single"/>
          <w:lang w:val="de-DE" w:eastAsia="ar-SA"/>
        </w:rPr>
        <w:t>БЦ)</w:t>
      </w:r>
      <w:r w:rsidRPr="0016507F">
        <w:rPr>
          <w:sz w:val="28"/>
          <w:szCs w:val="28"/>
          <w:u w:val="single"/>
          <w:lang w:val="kk-KZ" w:eastAsia="ar-SA"/>
        </w:rPr>
        <w:t xml:space="preserve"> емдеу үшін</w:t>
      </w:r>
      <w:r w:rsidRPr="0016507F">
        <w:rPr>
          <w:rFonts w:ascii="Times New Roman" w:hAnsi="Times New Roman" w:cs="Times New Roman"/>
          <w:sz w:val="28"/>
          <w:szCs w:val="28"/>
          <w:u w:val="single"/>
          <w:lang w:val="kk-KZ"/>
        </w:rPr>
        <w:t>:</w:t>
      </w:r>
    </w:p>
    <w:p w14:paraId="1A08966E" w14:textId="77777777" w:rsidR="006A56B9" w:rsidRPr="0016507F" w:rsidRDefault="006B6EE5" w:rsidP="006B6EE5">
      <w:pPr>
        <w:jc w:val="both"/>
        <w:rPr>
          <w:sz w:val="28"/>
          <w:szCs w:val="28"/>
          <w:lang w:val="kk-KZ"/>
        </w:rPr>
      </w:pPr>
      <w:r w:rsidRPr="0016507F">
        <w:rPr>
          <w:sz w:val="28"/>
          <w:szCs w:val="28"/>
          <w:lang w:val="kk-KZ"/>
        </w:rPr>
        <w:t>Таблеткаларды күніне бірнеше рет қабылдау керек</w:t>
      </w:r>
      <w:r w:rsidR="00016E0F" w:rsidRPr="0016507F">
        <w:rPr>
          <w:sz w:val="28"/>
          <w:szCs w:val="28"/>
          <w:lang w:val="kk-KZ"/>
        </w:rPr>
        <w:t>.</w:t>
      </w:r>
    </w:p>
    <w:p w14:paraId="567FCBB5" w14:textId="77777777" w:rsidR="00276A61" w:rsidRPr="0016507F" w:rsidRDefault="006B6EE5" w:rsidP="006A56B9">
      <w:pPr>
        <w:jc w:val="both"/>
        <w:rPr>
          <w:b/>
          <w:i/>
          <w:sz w:val="28"/>
          <w:szCs w:val="28"/>
          <w:lang w:val="kk-KZ"/>
        </w:rPr>
      </w:pPr>
      <w:r w:rsidRPr="0016507F">
        <w:rPr>
          <w:b/>
          <w:i/>
          <w:sz w:val="28"/>
          <w:szCs w:val="28"/>
          <w:lang w:val="kk-KZ"/>
        </w:rPr>
        <w:t>Емдеу ұзақтығы</w:t>
      </w:r>
    </w:p>
    <w:p w14:paraId="7FB6BF1C" w14:textId="77777777" w:rsidR="009309EA" w:rsidRPr="0016507F" w:rsidRDefault="009309EA" w:rsidP="009309EA">
      <w:pPr>
        <w:jc w:val="both"/>
        <w:rPr>
          <w:sz w:val="28"/>
          <w:szCs w:val="28"/>
          <w:u w:val="single"/>
          <w:lang w:val="kk-KZ" w:eastAsia="ar-SA"/>
        </w:rPr>
      </w:pPr>
      <w:r w:rsidRPr="0016507F">
        <w:rPr>
          <w:sz w:val="28"/>
          <w:szCs w:val="28"/>
          <w:u w:val="single"/>
          <w:lang w:val="kk-KZ" w:eastAsia="ar-SA"/>
        </w:rPr>
        <w:t>Х</w:t>
      </w:r>
      <w:proofErr w:type="spellStart"/>
      <w:r w:rsidRPr="0016507F">
        <w:rPr>
          <w:sz w:val="28"/>
          <w:szCs w:val="28"/>
          <w:u w:val="single"/>
          <w:lang w:val="de-DE" w:eastAsia="ar-SA"/>
        </w:rPr>
        <w:t>олестерин</w:t>
      </w:r>
      <w:proofErr w:type="spellEnd"/>
      <w:r w:rsidRPr="0016507F">
        <w:rPr>
          <w:sz w:val="28"/>
          <w:szCs w:val="28"/>
          <w:u w:val="single"/>
          <w:lang w:val="kk-KZ" w:eastAsia="ar-SA"/>
        </w:rPr>
        <w:t>дік өт тастарын еріту үшін</w:t>
      </w:r>
    </w:p>
    <w:p w14:paraId="20CE85A4" w14:textId="77777777" w:rsidR="009309EA" w:rsidRPr="005F24FE" w:rsidRDefault="009309EA" w:rsidP="009309EA">
      <w:pPr>
        <w:jc w:val="both"/>
        <w:rPr>
          <w:sz w:val="28"/>
          <w:szCs w:val="28"/>
          <w:lang w:val="kk-KZ"/>
        </w:rPr>
      </w:pPr>
      <w:r w:rsidRPr="0016507F">
        <w:rPr>
          <w:sz w:val="28"/>
          <w:szCs w:val="28"/>
          <w:lang w:val="kk-KZ"/>
        </w:rPr>
        <w:lastRenderedPageBreak/>
        <w:t>Жалпы, өт тастарын еріту үдерісі 6-24 ай алады</w:t>
      </w:r>
      <w:r w:rsidR="00EF59C1" w:rsidRPr="0016507F">
        <w:rPr>
          <w:sz w:val="28"/>
          <w:szCs w:val="28"/>
          <w:lang w:val="kk-KZ"/>
        </w:rPr>
        <w:t xml:space="preserve">. </w:t>
      </w:r>
      <w:r w:rsidR="0016507F" w:rsidRPr="0016507F">
        <w:rPr>
          <w:sz w:val="28"/>
          <w:szCs w:val="28"/>
          <w:lang w:val="kk-KZ"/>
        </w:rPr>
        <w:t>Егер 12 ай өткенде тастардың көлемі азаймаса, емді жалғастыру керек емес</w:t>
      </w:r>
      <w:r w:rsidR="00EF59C1" w:rsidRPr="0016507F">
        <w:rPr>
          <w:sz w:val="28"/>
          <w:szCs w:val="28"/>
          <w:lang w:val="kk-KZ"/>
        </w:rPr>
        <w:t xml:space="preserve">.  </w:t>
      </w:r>
      <w:r w:rsidRPr="005F24FE">
        <w:rPr>
          <w:sz w:val="28"/>
          <w:szCs w:val="28"/>
          <w:lang w:val="kk-KZ"/>
        </w:rPr>
        <w:t>Емдеу тиімділігін бақылау ультрадыбыстық зерттеу әдісімен немесе дәрігердің рентген зерттеулерінің көмегімен 6 ай сайын жүзеге асырылады. Бақылау тексер</w:t>
      </w:r>
      <w:r w:rsidRPr="0016507F">
        <w:rPr>
          <w:sz w:val="28"/>
          <w:szCs w:val="28"/>
          <w:lang w:val="kk-KZ"/>
        </w:rPr>
        <w:t>іст</w:t>
      </w:r>
      <w:r w:rsidRPr="005F24FE">
        <w:rPr>
          <w:sz w:val="28"/>
          <w:szCs w:val="28"/>
          <w:lang w:val="kk-KZ"/>
        </w:rPr>
        <w:t xml:space="preserve">ерінде өт тастарының кальцинозы </w:t>
      </w:r>
      <w:r w:rsidRPr="0016507F">
        <w:rPr>
          <w:sz w:val="28"/>
          <w:szCs w:val="28"/>
          <w:lang w:val="kk-KZ"/>
        </w:rPr>
        <w:t>туындады ма, соны</w:t>
      </w:r>
      <w:r w:rsidRPr="005F24FE">
        <w:rPr>
          <w:sz w:val="28"/>
          <w:szCs w:val="28"/>
          <w:lang w:val="kk-KZ"/>
        </w:rPr>
        <w:t xml:space="preserve"> тексеру керек. Егер бұл орын алса, емдеуді тоқтату керек. </w:t>
      </w:r>
    </w:p>
    <w:p w14:paraId="2DE9B0C8" w14:textId="77777777" w:rsidR="009309EA" w:rsidRPr="005F24FE" w:rsidRDefault="009309EA" w:rsidP="009309EA">
      <w:pPr>
        <w:jc w:val="both"/>
        <w:rPr>
          <w:sz w:val="28"/>
          <w:szCs w:val="28"/>
          <w:u w:val="single"/>
          <w:lang w:val="kk-KZ"/>
        </w:rPr>
      </w:pPr>
      <w:r w:rsidRPr="0016507F">
        <w:rPr>
          <w:sz w:val="28"/>
          <w:szCs w:val="28"/>
          <w:u w:val="single"/>
          <w:lang w:val="kk-KZ" w:eastAsia="ar-SA"/>
        </w:rPr>
        <w:t>Бастапқы</w:t>
      </w:r>
      <w:r w:rsidRPr="0016507F">
        <w:rPr>
          <w:sz w:val="28"/>
          <w:szCs w:val="28"/>
          <w:u w:val="single"/>
          <w:lang w:val="de-DE" w:eastAsia="ar-SA"/>
        </w:rPr>
        <w:t xml:space="preserve"> </w:t>
      </w:r>
      <w:proofErr w:type="spellStart"/>
      <w:r w:rsidR="00B911C9" w:rsidRPr="0016507F">
        <w:rPr>
          <w:sz w:val="28"/>
          <w:szCs w:val="28"/>
          <w:u w:val="single"/>
          <w:lang w:val="de-DE" w:eastAsia="ar-SA"/>
        </w:rPr>
        <w:t>билиарлық</w:t>
      </w:r>
      <w:proofErr w:type="spellEnd"/>
      <w:r w:rsidRPr="0016507F">
        <w:rPr>
          <w:sz w:val="28"/>
          <w:szCs w:val="28"/>
          <w:u w:val="single"/>
          <w:lang w:val="de-DE" w:eastAsia="ar-SA"/>
        </w:rPr>
        <w:t xml:space="preserve"> </w:t>
      </w:r>
      <w:proofErr w:type="spellStart"/>
      <w:r w:rsidRPr="0016507F">
        <w:rPr>
          <w:sz w:val="28"/>
          <w:szCs w:val="28"/>
          <w:u w:val="single"/>
          <w:lang w:val="de-DE" w:eastAsia="ar-SA"/>
        </w:rPr>
        <w:t>цирроз</w:t>
      </w:r>
      <w:proofErr w:type="spellEnd"/>
      <w:r w:rsidRPr="0016507F">
        <w:rPr>
          <w:sz w:val="28"/>
          <w:szCs w:val="28"/>
          <w:u w:val="single"/>
          <w:lang w:val="kk-KZ" w:eastAsia="ar-SA"/>
        </w:rPr>
        <w:t>ды</w:t>
      </w:r>
      <w:r w:rsidRPr="0016507F">
        <w:rPr>
          <w:sz w:val="28"/>
          <w:szCs w:val="28"/>
          <w:u w:val="single"/>
          <w:lang w:val="de-DE" w:eastAsia="ar-SA"/>
        </w:rPr>
        <w:t xml:space="preserve"> (</w:t>
      </w:r>
      <w:r w:rsidRPr="0016507F">
        <w:rPr>
          <w:sz w:val="28"/>
          <w:szCs w:val="28"/>
          <w:u w:val="single"/>
          <w:lang w:val="kk-KZ" w:eastAsia="ar-SA"/>
        </w:rPr>
        <w:t>Б</w:t>
      </w:r>
      <w:r w:rsidRPr="0016507F">
        <w:rPr>
          <w:sz w:val="28"/>
          <w:szCs w:val="28"/>
          <w:u w:val="single"/>
          <w:lang w:val="de-DE" w:eastAsia="ar-SA"/>
        </w:rPr>
        <w:t>БЦ)</w:t>
      </w:r>
      <w:r w:rsidRPr="0016507F">
        <w:rPr>
          <w:sz w:val="28"/>
          <w:szCs w:val="28"/>
          <w:u w:val="single"/>
          <w:lang w:val="kk-KZ" w:eastAsia="ar-SA"/>
        </w:rPr>
        <w:t xml:space="preserve"> емдеу үшін</w:t>
      </w:r>
      <w:r w:rsidRPr="005F24FE">
        <w:rPr>
          <w:sz w:val="28"/>
          <w:szCs w:val="28"/>
          <w:u w:val="single"/>
          <w:lang w:val="kk-KZ"/>
        </w:rPr>
        <w:t xml:space="preserve">: </w:t>
      </w:r>
    </w:p>
    <w:p w14:paraId="792FB814" w14:textId="77777777" w:rsidR="009309EA" w:rsidRPr="005F24FE" w:rsidRDefault="009309EA" w:rsidP="009309EA">
      <w:pPr>
        <w:jc w:val="both"/>
        <w:rPr>
          <w:sz w:val="28"/>
          <w:szCs w:val="28"/>
          <w:lang w:val="kk-KZ"/>
        </w:rPr>
      </w:pPr>
      <w:r w:rsidRPr="0016507F">
        <w:rPr>
          <w:sz w:val="28"/>
          <w:szCs w:val="28"/>
          <w:lang w:val="kk-KZ"/>
        </w:rPr>
        <w:t xml:space="preserve">Бастапқы </w:t>
      </w:r>
      <w:r w:rsidR="00B911C9" w:rsidRPr="0016507F">
        <w:rPr>
          <w:sz w:val="28"/>
          <w:szCs w:val="28"/>
          <w:lang w:val="kk-KZ"/>
        </w:rPr>
        <w:t>билиарлық</w:t>
      </w:r>
      <w:r w:rsidRPr="0016507F">
        <w:rPr>
          <w:sz w:val="28"/>
          <w:szCs w:val="28"/>
          <w:lang w:val="kk-KZ"/>
        </w:rPr>
        <w:t xml:space="preserve"> циррозды емдеу үшін Урсофальк, 500 мг таблеткаларын қолдану шектеусіз уақытқа созылуы мүмкін</w:t>
      </w:r>
      <w:r w:rsidRPr="005F24FE">
        <w:rPr>
          <w:sz w:val="28"/>
          <w:szCs w:val="28"/>
          <w:lang w:val="kk-KZ"/>
        </w:rPr>
        <w:t>.</w:t>
      </w:r>
    </w:p>
    <w:p w14:paraId="36B5C5C9" w14:textId="77777777" w:rsidR="00EF59C1" w:rsidRPr="0016507F" w:rsidRDefault="009309EA" w:rsidP="009309EA">
      <w:pPr>
        <w:tabs>
          <w:tab w:val="left" w:pos="1134"/>
          <w:tab w:val="left" w:pos="1701"/>
          <w:tab w:val="left" w:pos="5103"/>
        </w:tabs>
        <w:jc w:val="both"/>
        <w:rPr>
          <w:b/>
          <w:szCs w:val="28"/>
          <w:lang w:val="kk-KZ"/>
        </w:rPr>
      </w:pPr>
      <w:r w:rsidRPr="003B57BC">
        <w:rPr>
          <w:sz w:val="28"/>
          <w:szCs w:val="28"/>
          <w:lang w:val="kk-KZ"/>
        </w:rPr>
        <w:t xml:space="preserve">Бастапқы </w:t>
      </w:r>
      <w:r w:rsidR="00B911C9" w:rsidRPr="003B57BC">
        <w:rPr>
          <w:sz w:val="28"/>
          <w:szCs w:val="28"/>
          <w:lang w:val="kk-KZ"/>
        </w:rPr>
        <w:t>билиарлық</w:t>
      </w:r>
      <w:r w:rsidRPr="003B57BC">
        <w:rPr>
          <w:sz w:val="28"/>
          <w:szCs w:val="28"/>
          <w:lang w:val="kk-KZ"/>
        </w:rPr>
        <w:t xml:space="preserve"> циррозы бар пациенттерде сирек жағдайларда клиникалық </w:t>
      </w:r>
      <w:r w:rsidRPr="0016507F">
        <w:rPr>
          <w:sz w:val="28"/>
          <w:szCs w:val="28"/>
          <w:lang w:val="kk-KZ"/>
        </w:rPr>
        <w:t>симптомдар</w:t>
      </w:r>
      <w:r w:rsidRPr="003B57BC">
        <w:rPr>
          <w:sz w:val="28"/>
          <w:szCs w:val="28"/>
          <w:lang w:val="kk-KZ"/>
        </w:rPr>
        <w:t xml:space="preserve"> емнің басында нашарлауы мүмкін, мысалы, қышыну күшеюі мүмкін. Бұл жағдайда емдеуді Урсофальк </w:t>
      </w:r>
      <w:r w:rsidR="00CD7609" w:rsidRPr="003B57BC">
        <w:rPr>
          <w:sz w:val="28"/>
          <w:szCs w:val="28"/>
          <w:lang w:val="kk-KZ"/>
        </w:rPr>
        <w:t xml:space="preserve">500 мг  </w:t>
      </w:r>
      <w:r w:rsidRPr="003B57BC">
        <w:rPr>
          <w:sz w:val="28"/>
          <w:szCs w:val="28"/>
          <w:lang w:val="kk-KZ"/>
        </w:rPr>
        <w:t xml:space="preserve">таблеткасының жартысын күн сайын қабылдау арқылы жалғастыру керек, содан кейін ұсынылған дозалау режиміне қайта жеткенге дейін дозаны біртіндеп арттыру керек (тәуліктік дозаны апта сайын Урсофальк </w:t>
      </w:r>
      <w:r w:rsidR="00CD7609" w:rsidRPr="003B57BC">
        <w:rPr>
          <w:sz w:val="28"/>
          <w:szCs w:val="28"/>
          <w:lang w:val="kk-KZ"/>
        </w:rPr>
        <w:t xml:space="preserve">500 мг </w:t>
      </w:r>
      <w:r w:rsidRPr="003B57BC">
        <w:rPr>
          <w:sz w:val="28"/>
          <w:szCs w:val="28"/>
          <w:lang w:val="kk-KZ"/>
        </w:rPr>
        <w:t>таблеткасының жартысына немесе Урсофальк 250 мг бір капсула</w:t>
      </w:r>
      <w:r w:rsidRPr="0016507F">
        <w:rPr>
          <w:sz w:val="28"/>
          <w:szCs w:val="28"/>
          <w:lang w:val="kk-KZ"/>
        </w:rPr>
        <w:t>сын</w:t>
      </w:r>
      <w:r w:rsidRPr="003B57BC">
        <w:rPr>
          <w:sz w:val="28"/>
          <w:szCs w:val="28"/>
          <w:lang w:val="kk-KZ"/>
        </w:rPr>
        <w:t>а арттыру</w:t>
      </w:r>
      <w:r w:rsidRPr="0016507F">
        <w:rPr>
          <w:sz w:val="28"/>
          <w:szCs w:val="28"/>
          <w:lang w:val="kk-KZ"/>
        </w:rPr>
        <w:t>)</w:t>
      </w:r>
      <w:r w:rsidR="00EF59C1" w:rsidRPr="003B57BC">
        <w:rPr>
          <w:szCs w:val="28"/>
          <w:lang w:val="kk-KZ"/>
        </w:rPr>
        <w:t>.</w:t>
      </w:r>
      <w:r w:rsidR="00CD7609" w:rsidRPr="0016507F">
        <w:rPr>
          <w:szCs w:val="28"/>
          <w:lang w:val="kk-KZ"/>
        </w:rPr>
        <w:t xml:space="preserve"> </w:t>
      </w:r>
    </w:p>
    <w:p w14:paraId="767186DC" w14:textId="77777777" w:rsidR="003E5CCF" w:rsidRPr="0016507F" w:rsidRDefault="003E5CCF" w:rsidP="003E5CCF">
      <w:pPr>
        <w:jc w:val="both"/>
        <w:rPr>
          <w:b/>
          <w:i/>
          <w:sz w:val="28"/>
          <w:szCs w:val="28"/>
          <w:lang w:val="kk-KZ"/>
        </w:rPr>
      </w:pPr>
      <w:r w:rsidRPr="0016507F">
        <w:rPr>
          <w:b/>
          <w:i/>
          <w:sz w:val="28"/>
          <w:szCs w:val="28"/>
          <w:lang w:val="kk-KZ"/>
        </w:rPr>
        <w:t>Артық дозалану жағдайында қабылдануы қажет шаралар</w:t>
      </w:r>
    </w:p>
    <w:p w14:paraId="7C4F93C3" w14:textId="77777777" w:rsidR="009247DE" w:rsidRPr="0016507F" w:rsidRDefault="009F45B0" w:rsidP="003E5CCF">
      <w:pPr>
        <w:jc w:val="both"/>
        <w:rPr>
          <w:i/>
          <w:sz w:val="28"/>
          <w:szCs w:val="28"/>
          <w:lang w:val="kk-KZ"/>
        </w:rPr>
      </w:pPr>
      <w:r w:rsidRPr="0016507F">
        <w:rPr>
          <w:sz w:val="28"/>
          <w:szCs w:val="28"/>
          <w:lang w:val="kk-KZ"/>
        </w:rPr>
        <w:t xml:space="preserve">Артық дозаланғанда диарея болуы мүмкін. Артық дозалануының басқа симптомдары екіталай, себебі урсодезоксихолий қышқылының сіңуі дозаның жоғарылауымен азаяды, демек нәжіспен шығарылуы көбейеді. </w:t>
      </w:r>
      <w:r w:rsidRPr="0016507F">
        <w:rPr>
          <w:i/>
          <w:sz w:val="28"/>
          <w:szCs w:val="28"/>
          <w:lang w:val="kk-KZ"/>
        </w:rPr>
        <w:t>Диареяны емдеу: сұйықтық көлемі мен электролитті теңгерімнің орнын толтыра отырып, диареяны симптоматикалық емдеу</w:t>
      </w:r>
      <w:r w:rsidR="009247DE" w:rsidRPr="0016507F">
        <w:rPr>
          <w:i/>
          <w:sz w:val="28"/>
          <w:szCs w:val="28"/>
          <w:lang w:val="kk-KZ"/>
        </w:rPr>
        <w:t>.</w:t>
      </w:r>
    </w:p>
    <w:p w14:paraId="13E4AB22" w14:textId="77777777" w:rsidR="003E5CCF" w:rsidRPr="0016507F" w:rsidRDefault="003E5CCF" w:rsidP="001D3E96">
      <w:pPr>
        <w:jc w:val="both"/>
        <w:rPr>
          <w:b/>
          <w:i/>
          <w:sz w:val="28"/>
          <w:szCs w:val="28"/>
          <w:lang w:val="kk-KZ"/>
        </w:rPr>
      </w:pPr>
      <w:bookmarkStart w:id="1" w:name="2175220279"/>
      <w:bookmarkStart w:id="2" w:name="2175220282"/>
      <w:r w:rsidRPr="0016507F">
        <w:rPr>
          <w:b/>
          <w:i/>
          <w:sz w:val="28"/>
          <w:szCs w:val="28"/>
          <w:lang w:val="kk-KZ"/>
        </w:rPr>
        <w:t xml:space="preserve">Дәрілік препараттың бір немесе бірнеше дозасын жіберіп алғанда қажетті шаралар </w:t>
      </w:r>
    </w:p>
    <w:p w14:paraId="4686049A" w14:textId="77777777" w:rsidR="00281E93" w:rsidRPr="0016507F" w:rsidRDefault="009F45B0" w:rsidP="001D3E96">
      <w:pPr>
        <w:jc w:val="both"/>
        <w:rPr>
          <w:rFonts w:eastAsia="Calibri"/>
          <w:color w:val="000000"/>
          <w:sz w:val="28"/>
          <w:szCs w:val="28"/>
          <w:lang w:val="kk-KZ" w:eastAsia="en-US"/>
        </w:rPr>
      </w:pPr>
      <w:r w:rsidRPr="0016507F">
        <w:rPr>
          <w:rFonts w:eastAsia="Calibri"/>
          <w:color w:val="000000"/>
          <w:sz w:val="28"/>
          <w:szCs w:val="28"/>
          <w:lang w:val="kk-KZ" w:eastAsia="en-US"/>
        </w:rPr>
        <w:t>Келесі жолы көп таблетка ішпеңіз, бірақ емдеуді тағайындалған дозамен жалғастырыңыз</w:t>
      </w:r>
      <w:r w:rsidR="00281E93" w:rsidRPr="0016507F">
        <w:rPr>
          <w:rFonts w:eastAsia="Calibri"/>
          <w:color w:val="000000"/>
          <w:sz w:val="28"/>
          <w:szCs w:val="28"/>
          <w:lang w:val="kk-KZ" w:eastAsia="en-US"/>
        </w:rPr>
        <w:t>.</w:t>
      </w:r>
    </w:p>
    <w:p w14:paraId="1E6B6C34" w14:textId="77777777" w:rsidR="001D3E96" w:rsidRPr="0016507F" w:rsidRDefault="003E5CCF" w:rsidP="001D3E96">
      <w:pPr>
        <w:jc w:val="both"/>
        <w:rPr>
          <w:rFonts w:eastAsia="Calibri"/>
          <w:b/>
          <w:i/>
          <w:color w:val="000000"/>
          <w:sz w:val="28"/>
          <w:szCs w:val="28"/>
          <w:lang w:val="kk-KZ" w:eastAsia="en-US"/>
        </w:rPr>
      </w:pPr>
      <w:bookmarkStart w:id="3" w:name="2175220280"/>
      <w:bookmarkEnd w:id="1"/>
      <w:r w:rsidRPr="0016507F">
        <w:rPr>
          <w:b/>
          <w:i/>
          <w:color w:val="000000"/>
          <w:sz w:val="28"/>
          <w:szCs w:val="28"/>
          <w:lang w:val="kk-KZ"/>
        </w:rPr>
        <w:t>Дәрілік препаратты қолдану тәсілін түсіндіру үшін медицина қызметкерінің кеңесіне жүгіну бойынша нұсқаулар</w:t>
      </w:r>
    </w:p>
    <w:p w14:paraId="1A22BBB8" w14:textId="77777777" w:rsidR="00281E93" w:rsidRPr="0016507F" w:rsidRDefault="009F45B0" w:rsidP="001D3E96">
      <w:pPr>
        <w:jc w:val="both"/>
        <w:rPr>
          <w:sz w:val="28"/>
          <w:szCs w:val="28"/>
          <w:lang w:val="kk-KZ"/>
        </w:rPr>
      </w:pPr>
      <w:r w:rsidRPr="0016507F">
        <w:rPr>
          <w:sz w:val="28"/>
          <w:szCs w:val="28"/>
          <w:lang w:val="kk-KZ"/>
        </w:rPr>
        <w:t>Егер сізде осы дәріні қолдануға қатысты қосымша сұрақтарыңыз болса, дәрігерден немесе фармацевтен кеңес алыңыз</w:t>
      </w:r>
      <w:r w:rsidR="00281E93" w:rsidRPr="0016507F">
        <w:rPr>
          <w:sz w:val="28"/>
          <w:szCs w:val="28"/>
          <w:lang w:val="kk-KZ"/>
        </w:rPr>
        <w:t>.</w:t>
      </w:r>
    </w:p>
    <w:bookmarkEnd w:id="3"/>
    <w:p w14:paraId="4188377E" w14:textId="77777777" w:rsidR="00347D11" w:rsidRPr="0016507F" w:rsidRDefault="00347D11" w:rsidP="009247DE">
      <w:pPr>
        <w:jc w:val="both"/>
        <w:rPr>
          <w:b/>
          <w:sz w:val="28"/>
          <w:szCs w:val="28"/>
          <w:lang w:val="kk-KZ"/>
        </w:rPr>
      </w:pPr>
    </w:p>
    <w:p w14:paraId="21C5B8B6" w14:textId="77777777" w:rsidR="009247DE" w:rsidRPr="0016507F" w:rsidRDefault="003E5CCF" w:rsidP="009247DE">
      <w:pPr>
        <w:jc w:val="both"/>
        <w:rPr>
          <w:b/>
          <w:i/>
          <w:color w:val="FF0000"/>
          <w:sz w:val="28"/>
          <w:szCs w:val="28"/>
          <w:lang w:val="kk-KZ"/>
        </w:rPr>
      </w:pPr>
      <w:r w:rsidRPr="0016507F">
        <w:rPr>
          <w:b/>
          <w:color w:val="000000"/>
          <w:sz w:val="28"/>
          <w:szCs w:val="28"/>
          <w:lang w:val="kk-KZ"/>
        </w:rPr>
        <w:t>ДП стандартты қолдану кезінде көрініс табатын жағымсыз реакциялардың сипаттамасы және осы жағдайда қабылдануы керек шаралар</w:t>
      </w:r>
    </w:p>
    <w:bookmarkEnd w:id="2"/>
    <w:p w14:paraId="394BF316" w14:textId="77777777" w:rsidR="009865F4" w:rsidRPr="0016507F" w:rsidRDefault="002B4C3E" w:rsidP="00A4062E">
      <w:pPr>
        <w:jc w:val="both"/>
        <w:rPr>
          <w:sz w:val="28"/>
          <w:szCs w:val="28"/>
          <w:lang w:val="kk-KZ"/>
        </w:rPr>
      </w:pPr>
      <w:r w:rsidRPr="0016507F">
        <w:rPr>
          <w:i/>
          <w:color w:val="000000"/>
          <w:sz w:val="28"/>
          <w:szCs w:val="28"/>
          <w:lang w:val="kk-KZ"/>
        </w:rPr>
        <w:t>Жиі</w:t>
      </w:r>
      <w:r w:rsidR="007036C8">
        <w:rPr>
          <w:i/>
          <w:color w:val="000000"/>
          <w:sz w:val="28"/>
          <w:szCs w:val="28"/>
          <w:lang w:val="kk-KZ"/>
        </w:rPr>
        <w:t>:</w:t>
      </w:r>
    </w:p>
    <w:p w14:paraId="31B96C15" w14:textId="77777777" w:rsidR="009865F4" w:rsidRPr="0016507F" w:rsidRDefault="00D60507" w:rsidP="00D60507">
      <w:pPr>
        <w:jc w:val="both"/>
        <w:rPr>
          <w:sz w:val="28"/>
          <w:szCs w:val="28"/>
          <w:lang w:val="kk-KZ"/>
        </w:rPr>
      </w:pPr>
      <w:r w:rsidRPr="0016507F">
        <w:rPr>
          <w:bCs/>
          <w:iCs/>
          <w:sz w:val="28"/>
          <w:szCs w:val="28"/>
          <w:lang w:val="kk-KZ"/>
        </w:rPr>
        <w:t>-</w:t>
      </w:r>
      <w:r w:rsidR="007677B6" w:rsidRPr="0016507F">
        <w:rPr>
          <w:bCs/>
          <w:iCs/>
          <w:sz w:val="28"/>
          <w:szCs w:val="28"/>
          <w:lang w:val="kk-KZ"/>
        </w:rPr>
        <w:t xml:space="preserve"> </w:t>
      </w:r>
      <w:r w:rsidR="002B4C3E" w:rsidRPr="0016507F">
        <w:rPr>
          <w:color w:val="000000"/>
          <w:sz w:val="28"/>
          <w:szCs w:val="28"/>
          <w:lang w:val="kk-KZ"/>
        </w:rPr>
        <w:t>қамыр тәрізді (жұмсақ) нәжіс</w:t>
      </w:r>
      <w:r w:rsidR="002B4C3E" w:rsidRPr="0016507F">
        <w:rPr>
          <w:sz w:val="28"/>
          <w:szCs w:val="28"/>
          <w:lang w:val="kk-KZ"/>
        </w:rPr>
        <w:t xml:space="preserve"> немесе </w:t>
      </w:r>
      <w:r w:rsidR="009865F4" w:rsidRPr="0016507F">
        <w:rPr>
          <w:sz w:val="28"/>
          <w:szCs w:val="28"/>
          <w:lang w:val="kk-KZ"/>
        </w:rPr>
        <w:t>диарея</w:t>
      </w:r>
    </w:p>
    <w:p w14:paraId="31743A58" w14:textId="77777777" w:rsidR="009865F4" w:rsidRPr="0016507F" w:rsidRDefault="002B4C3E" w:rsidP="0014751D">
      <w:pPr>
        <w:jc w:val="both"/>
        <w:rPr>
          <w:sz w:val="28"/>
          <w:szCs w:val="28"/>
          <w:lang w:val="kk-KZ"/>
        </w:rPr>
      </w:pPr>
      <w:r w:rsidRPr="0016507F">
        <w:rPr>
          <w:i/>
          <w:sz w:val="28"/>
          <w:szCs w:val="28"/>
          <w:lang w:val="kk-KZ"/>
        </w:rPr>
        <w:t>Өте сирек</w:t>
      </w:r>
      <w:r w:rsidR="009865F4" w:rsidRPr="0016507F">
        <w:rPr>
          <w:sz w:val="28"/>
          <w:szCs w:val="28"/>
          <w:lang w:val="kk-KZ"/>
        </w:rPr>
        <w:t>:</w:t>
      </w:r>
    </w:p>
    <w:p w14:paraId="52EF1E34" w14:textId="77777777" w:rsidR="007677B6" w:rsidRPr="0016507F" w:rsidRDefault="00D60507" w:rsidP="00281E93">
      <w:pPr>
        <w:pStyle w:val="af5"/>
        <w:tabs>
          <w:tab w:val="left" w:pos="142"/>
        </w:tabs>
        <w:ind w:left="0"/>
        <w:jc w:val="both"/>
        <w:rPr>
          <w:bCs/>
          <w:iCs/>
          <w:sz w:val="28"/>
          <w:szCs w:val="28"/>
          <w:lang w:val="kk-KZ"/>
        </w:rPr>
      </w:pPr>
      <w:r w:rsidRPr="0016507F">
        <w:rPr>
          <w:sz w:val="28"/>
          <w:szCs w:val="28"/>
          <w:lang w:val="kk-KZ"/>
        </w:rPr>
        <w:t>-</w:t>
      </w:r>
      <w:r w:rsidR="009865F4" w:rsidRPr="0016507F">
        <w:rPr>
          <w:sz w:val="28"/>
          <w:szCs w:val="28"/>
          <w:lang w:val="kk-KZ"/>
        </w:rPr>
        <w:t xml:space="preserve"> </w:t>
      </w:r>
      <w:r w:rsidR="002B4C3E" w:rsidRPr="0016507F">
        <w:rPr>
          <w:color w:val="000000"/>
          <w:sz w:val="28"/>
          <w:szCs w:val="28"/>
          <w:lang w:val="kk-KZ"/>
        </w:rPr>
        <w:t>бастапқы</w:t>
      </w:r>
      <w:r w:rsidR="007677B6" w:rsidRPr="0016507F">
        <w:rPr>
          <w:color w:val="000000"/>
          <w:sz w:val="28"/>
          <w:szCs w:val="28"/>
          <w:lang w:val="kk-KZ"/>
        </w:rPr>
        <w:t xml:space="preserve"> </w:t>
      </w:r>
      <w:r w:rsidR="00B911C9" w:rsidRPr="0016507F">
        <w:rPr>
          <w:color w:val="000000"/>
          <w:sz w:val="28"/>
          <w:szCs w:val="28"/>
          <w:lang w:val="kk-KZ"/>
        </w:rPr>
        <w:t>билиарлық</w:t>
      </w:r>
      <w:r w:rsidR="007677B6" w:rsidRPr="0016507F">
        <w:rPr>
          <w:color w:val="000000"/>
          <w:sz w:val="28"/>
          <w:szCs w:val="28"/>
          <w:lang w:val="kk-KZ"/>
        </w:rPr>
        <w:t xml:space="preserve"> цирроз</w:t>
      </w:r>
      <w:r w:rsidR="002B4C3E" w:rsidRPr="0016507F">
        <w:rPr>
          <w:color w:val="000000"/>
          <w:sz w:val="28"/>
          <w:szCs w:val="28"/>
          <w:lang w:val="kk-KZ"/>
        </w:rPr>
        <w:t>ды</w:t>
      </w:r>
      <w:r w:rsidR="007677B6" w:rsidRPr="0016507F">
        <w:rPr>
          <w:color w:val="000000"/>
          <w:sz w:val="28"/>
          <w:szCs w:val="28"/>
          <w:lang w:val="kk-KZ"/>
        </w:rPr>
        <w:t xml:space="preserve"> </w:t>
      </w:r>
      <w:r w:rsidR="002B4C3E" w:rsidRPr="0016507F">
        <w:rPr>
          <w:color w:val="000000"/>
          <w:sz w:val="28"/>
          <w:szCs w:val="28"/>
          <w:lang w:val="kk-KZ"/>
        </w:rPr>
        <w:t>емдеу кезіндегі іш аумағының оң жағының қатты ауыруы</w:t>
      </w:r>
    </w:p>
    <w:p w14:paraId="3A66A1BC" w14:textId="77777777" w:rsidR="00D60507" w:rsidRPr="0016507F" w:rsidRDefault="00D60507" w:rsidP="00281E93">
      <w:pPr>
        <w:pStyle w:val="af5"/>
        <w:tabs>
          <w:tab w:val="left" w:pos="142"/>
        </w:tabs>
        <w:ind w:left="0"/>
        <w:jc w:val="both"/>
        <w:rPr>
          <w:sz w:val="28"/>
          <w:szCs w:val="28"/>
          <w:lang w:val="kk-KZ"/>
        </w:rPr>
      </w:pPr>
      <w:r w:rsidRPr="0016507F">
        <w:rPr>
          <w:color w:val="000000"/>
          <w:sz w:val="28"/>
          <w:szCs w:val="28"/>
          <w:lang w:val="kk-KZ"/>
        </w:rPr>
        <w:t>-</w:t>
      </w:r>
      <w:r w:rsidR="007677B6" w:rsidRPr="0016507F">
        <w:rPr>
          <w:color w:val="000000"/>
          <w:sz w:val="28"/>
          <w:szCs w:val="28"/>
          <w:lang w:val="kk-KZ"/>
        </w:rPr>
        <w:t xml:space="preserve"> </w:t>
      </w:r>
      <w:r w:rsidR="002B4C3E" w:rsidRPr="0016507F">
        <w:rPr>
          <w:color w:val="000000"/>
          <w:sz w:val="28"/>
          <w:szCs w:val="28"/>
          <w:lang w:val="kk-KZ"/>
        </w:rPr>
        <w:t xml:space="preserve">препаратты тоқтатқаннан кейін ішінара бәсеңдейтін бастапқы </w:t>
      </w:r>
      <w:r w:rsidR="00B911C9" w:rsidRPr="0016507F">
        <w:rPr>
          <w:color w:val="000000"/>
          <w:sz w:val="28"/>
          <w:szCs w:val="28"/>
          <w:lang w:val="kk-KZ"/>
        </w:rPr>
        <w:t>билиарлық</w:t>
      </w:r>
      <w:r w:rsidR="002B4C3E" w:rsidRPr="0016507F">
        <w:rPr>
          <w:color w:val="000000"/>
          <w:sz w:val="28"/>
          <w:szCs w:val="28"/>
          <w:lang w:val="kk-KZ"/>
        </w:rPr>
        <w:t xml:space="preserve"> цирроздың кеш сатыларын емдеу кезіндегі бауыр циррозының декомпенсациясы</w:t>
      </w:r>
      <w:r w:rsidR="009247DE" w:rsidRPr="0016507F">
        <w:rPr>
          <w:color w:val="000000"/>
          <w:sz w:val="28"/>
          <w:szCs w:val="28"/>
          <w:lang w:val="kk-KZ"/>
        </w:rPr>
        <w:t xml:space="preserve"> </w:t>
      </w:r>
    </w:p>
    <w:p w14:paraId="0E5771E8" w14:textId="77777777" w:rsidR="009865F4" w:rsidRPr="0016507F" w:rsidRDefault="00281E93" w:rsidP="00281E93">
      <w:pPr>
        <w:pStyle w:val="af5"/>
        <w:tabs>
          <w:tab w:val="left" w:pos="142"/>
        </w:tabs>
        <w:ind w:left="0"/>
        <w:jc w:val="both"/>
        <w:rPr>
          <w:sz w:val="28"/>
          <w:szCs w:val="28"/>
          <w:lang w:val="kk-KZ"/>
        </w:rPr>
      </w:pPr>
      <w:r w:rsidRPr="0016507F">
        <w:rPr>
          <w:color w:val="000000"/>
          <w:sz w:val="28"/>
          <w:szCs w:val="28"/>
          <w:lang w:val="kk-KZ"/>
        </w:rPr>
        <w:lastRenderedPageBreak/>
        <w:t>-</w:t>
      </w:r>
      <w:r w:rsidR="00D60507" w:rsidRPr="0016507F">
        <w:rPr>
          <w:color w:val="000000"/>
          <w:sz w:val="28"/>
          <w:szCs w:val="28"/>
          <w:lang w:val="kk-KZ"/>
        </w:rPr>
        <w:t xml:space="preserve"> </w:t>
      </w:r>
      <w:r w:rsidR="002B4C3E" w:rsidRPr="0016507F">
        <w:rPr>
          <w:color w:val="000000"/>
          <w:sz w:val="28"/>
          <w:szCs w:val="28"/>
          <w:lang w:val="kk-KZ"/>
        </w:rPr>
        <w:t>өт тастарының кальцийленуі</w:t>
      </w:r>
    </w:p>
    <w:p w14:paraId="4BB98522" w14:textId="77777777" w:rsidR="009865F4" w:rsidRPr="0016507F" w:rsidRDefault="00281E93" w:rsidP="00281E93">
      <w:pPr>
        <w:pStyle w:val="af5"/>
        <w:tabs>
          <w:tab w:val="left" w:pos="142"/>
        </w:tabs>
        <w:ind w:left="0"/>
        <w:jc w:val="both"/>
        <w:rPr>
          <w:sz w:val="28"/>
          <w:szCs w:val="28"/>
          <w:lang w:val="kk-KZ"/>
        </w:rPr>
      </w:pPr>
      <w:r w:rsidRPr="0016507F">
        <w:rPr>
          <w:sz w:val="28"/>
          <w:szCs w:val="28"/>
          <w:lang w:val="kk-KZ"/>
        </w:rPr>
        <w:t xml:space="preserve">- </w:t>
      </w:r>
      <w:r w:rsidR="002B4C3E" w:rsidRPr="0016507F">
        <w:rPr>
          <w:sz w:val="28"/>
          <w:szCs w:val="28"/>
          <w:lang w:val="kk-KZ"/>
        </w:rPr>
        <w:t>есекжем.</w:t>
      </w:r>
    </w:p>
    <w:p w14:paraId="27353781" w14:textId="77777777" w:rsidR="00067BEA" w:rsidRPr="0016507F" w:rsidRDefault="00067BEA" w:rsidP="00067BEA">
      <w:pPr>
        <w:pStyle w:val="af5"/>
        <w:tabs>
          <w:tab w:val="left" w:pos="142"/>
        </w:tabs>
        <w:ind w:left="0"/>
        <w:jc w:val="both"/>
        <w:rPr>
          <w:sz w:val="28"/>
          <w:szCs w:val="28"/>
          <w:lang w:val="kk-KZ"/>
        </w:rPr>
      </w:pPr>
    </w:p>
    <w:p w14:paraId="3F9F14A6" w14:textId="77777777" w:rsidR="003E5CCF" w:rsidRPr="0016507F" w:rsidRDefault="003E5CCF" w:rsidP="003E5CCF">
      <w:pPr>
        <w:jc w:val="both"/>
        <w:rPr>
          <w:b/>
          <w:sz w:val="28"/>
          <w:szCs w:val="28"/>
          <w:lang w:val="kk-KZ"/>
        </w:rPr>
      </w:pPr>
      <w:r w:rsidRPr="0016507F">
        <w:rPr>
          <w:b/>
          <w:sz w:val="28"/>
          <w:szCs w:val="28"/>
          <w:lang w:val="kk-KZ"/>
        </w:rPr>
        <w:t>Жағымсыз дәрілік реакциялар туындаса медицина қызметкеріне, фармацевтика қызметкеріне немесе дәрілік препараттардың тиімсіздігі туралы хабарламаларды қоса, дәрілік препараттарға жағымсыз реакциялар (әсерлер) бойынша ақпараттық деректер базасына тікелей хабарласыңыз</w:t>
      </w:r>
    </w:p>
    <w:p w14:paraId="54E7F467" w14:textId="77777777" w:rsidR="00CD7609" w:rsidRPr="007036C8" w:rsidRDefault="007036C8" w:rsidP="007036C8">
      <w:pPr>
        <w:jc w:val="both"/>
        <w:rPr>
          <w:sz w:val="28"/>
          <w:szCs w:val="28"/>
          <w:lang w:val="kk-KZ"/>
        </w:rPr>
      </w:pPr>
      <w:r w:rsidRPr="007036C8">
        <w:rPr>
          <w:sz w:val="28"/>
          <w:szCs w:val="28"/>
          <w:lang w:val="kk-KZ"/>
        </w:rPr>
        <w:t>«Қазақстан Республикасы</w:t>
      </w:r>
      <w:r>
        <w:rPr>
          <w:sz w:val="28"/>
          <w:szCs w:val="28"/>
          <w:lang w:val="kk-KZ"/>
        </w:rPr>
        <w:t xml:space="preserve"> </w:t>
      </w:r>
      <w:r w:rsidRPr="007036C8">
        <w:rPr>
          <w:sz w:val="28"/>
          <w:szCs w:val="28"/>
          <w:lang w:val="kk-KZ"/>
        </w:rPr>
        <w:t>Денсаулық сақтау министрлігі Медициналық және</w:t>
      </w:r>
      <w:r>
        <w:rPr>
          <w:sz w:val="28"/>
          <w:szCs w:val="28"/>
          <w:lang w:val="kk-KZ"/>
        </w:rPr>
        <w:t xml:space="preserve"> фармацевтикалық бақылау комитетінің</w:t>
      </w:r>
      <w:r w:rsidR="003E5CCF" w:rsidRPr="0016507F">
        <w:rPr>
          <w:sz w:val="28"/>
          <w:szCs w:val="28"/>
          <w:shd w:val="clear" w:color="auto" w:fill="FFFFFF"/>
          <w:lang w:val="kk-KZ"/>
        </w:rPr>
        <w:t xml:space="preserve"> «Дәрілік заттар мен медициналық бұйымдарды сараптау ұлттық орталығы» ШЖҚ РМК</w:t>
      </w:r>
    </w:p>
    <w:p w14:paraId="6197F3ED" w14:textId="77777777" w:rsidR="00CD5E4F" w:rsidRPr="0016507F" w:rsidRDefault="00D377C7" w:rsidP="003E5CCF">
      <w:pPr>
        <w:keepNext/>
        <w:jc w:val="both"/>
        <w:rPr>
          <w:rStyle w:val="aa"/>
          <w:sz w:val="28"/>
          <w:szCs w:val="28"/>
          <w:lang w:val="kk-KZ"/>
        </w:rPr>
      </w:pPr>
      <w:hyperlink r:id="rId11" w:history="1">
        <w:r w:rsidR="00CD5E4F" w:rsidRPr="007036C8">
          <w:rPr>
            <w:rStyle w:val="aa"/>
            <w:sz w:val="28"/>
            <w:szCs w:val="28"/>
            <w:lang w:val="kk-KZ"/>
          </w:rPr>
          <w:t>http://www.ndda.kz</w:t>
        </w:r>
      </w:hyperlink>
    </w:p>
    <w:p w14:paraId="1D75A324" w14:textId="77777777" w:rsidR="00CD5E4F" w:rsidRPr="003A6923" w:rsidRDefault="00CD5E4F" w:rsidP="007677B6">
      <w:pPr>
        <w:jc w:val="both"/>
        <w:rPr>
          <w:sz w:val="28"/>
          <w:szCs w:val="28"/>
        </w:rPr>
      </w:pPr>
    </w:p>
    <w:p w14:paraId="45005FF7" w14:textId="77777777" w:rsidR="003E5CCF" w:rsidRPr="0016507F" w:rsidRDefault="003E5CCF" w:rsidP="003E5CCF">
      <w:pPr>
        <w:pStyle w:val="af6"/>
        <w:jc w:val="both"/>
        <w:rPr>
          <w:rFonts w:ascii="Times New Roman" w:eastAsia="Times New Roman" w:hAnsi="Times New Roman"/>
          <w:b/>
          <w:sz w:val="28"/>
          <w:szCs w:val="28"/>
          <w:lang w:val="kk-KZ" w:eastAsia="ru-RU"/>
        </w:rPr>
      </w:pPr>
      <w:r w:rsidRPr="0016507F">
        <w:rPr>
          <w:rFonts w:ascii="Times New Roman" w:eastAsia="Times New Roman" w:hAnsi="Times New Roman"/>
          <w:b/>
          <w:sz w:val="28"/>
          <w:szCs w:val="28"/>
          <w:lang w:val="kk-KZ" w:eastAsia="ru-RU"/>
        </w:rPr>
        <w:t>Қосымша мәліметтер</w:t>
      </w:r>
    </w:p>
    <w:p w14:paraId="3A6E4FF0" w14:textId="77777777" w:rsidR="003E5CCF" w:rsidRPr="0016507F" w:rsidRDefault="003E5CCF" w:rsidP="003E5CCF">
      <w:pPr>
        <w:jc w:val="both"/>
        <w:rPr>
          <w:b/>
          <w:sz w:val="28"/>
          <w:szCs w:val="28"/>
          <w:lang w:val="kk-KZ"/>
        </w:rPr>
      </w:pPr>
      <w:r w:rsidRPr="0016507F">
        <w:rPr>
          <w:b/>
          <w:i/>
          <w:sz w:val="28"/>
          <w:szCs w:val="28"/>
          <w:lang w:val="kk-KZ"/>
        </w:rPr>
        <w:t>Дәрілік препараттың құрамы</w:t>
      </w:r>
      <w:r w:rsidRPr="0016507F">
        <w:rPr>
          <w:b/>
          <w:sz w:val="28"/>
          <w:szCs w:val="28"/>
          <w:lang w:val="kk-KZ"/>
        </w:rPr>
        <w:t xml:space="preserve"> </w:t>
      </w:r>
    </w:p>
    <w:p w14:paraId="34FD6F6C" w14:textId="77777777" w:rsidR="008B10B0" w:rsidRPr="0016507F" w:rsidRDefault="008B10B0" w:rsidP="003E5CCF">
      <w:pPr>
        <w:pStyle w:val="2"/>
        <w:rPr>
          <w:b w:val="0"/>
          <w:szCs w:val="28"/>
          <w:lang w:val="kk-KZ"/>
        </w:rPr>
      </w:pPr>
      <w:r w:rsidRPr="0016507F">
        <w:rPr>
          <w:b w:val="0"/>
          <w:szCs w:val="28"/>
          <w:lang w:val="kk-KZ"/>
        </w:rPr>
        <w:t>Бір таблетканың құрамында</w:t>
      </w:r>
    </w:p>
    <w:p w14:paraId="79A855C7" w14:textId="77777777" w:rsidR="00347D11" w:rsidRPr="0016507F" w:rsidRDefault="008B10B0" w:rsidP="008B10B0">
      <w:pPr>
        <w:pStyle w:val="2"/>
        <w:rPr>
          <w:b w:val="0"/>
          <w:bCs w:val="0"/>
          <w:szCs w:val="28"/>
        </w:rPr>
      </w:pPr>
      <w:r w:rsidRPr="0016507F">
        <w:rPr>
          <w:b w:val="0"/>
          <w:i/>
          <w:szCs w:val="28"/>
          <w:lang w:val="kk-KZ"/>
        </w:rPr>
        <w:t>белсенді зат:</w:t>
      </w:r>
      <w:r w:rsidRPr="0016507F">
        <w:rPr>
          <w:b w:val="0"/>
          <w:szCs w:val="28"/>
          <w:lang w:val="kk-KZ"/>
        </w:rPr>
        <w:t xml:space="preserve"> урсодезоксихолий қышқылы</w:t>
      </w:r>
      <w:r w:rsidRPr="0016507F">
        <w:rPr>
          <w:lang w:val="kk-KZ"/>
        </w:rPr>
        <w:t xml:space="preserve"> </w:t>
      </w:r>
      <w:r w:rsidR="00FE223B" w:rsidRPr="0016507F">
        <w:rPr>
          <w:b w:val="0"/>
          <w:bCs w:val="0"/>
          <w:szCs w:val="28"/>
        </w:rPr>
        <w:t>500</w:t>
      </w:r>
      <w:r w:rsidR="00347D11" w:rsidRPr="0016507F">
        <w:rPr>
          <w:b w:val="0"/>
          <w:bCs w:val="0"/>
          <w:szCs w:val="28"/>
        </w:rPr>
        <w:t> мг</w:t>
      </w:r>
      <w:r w:rsidR="007D4BCF" w:rsidRPr="0016507F">
        <w:rPr>
          <w:b w:val="0"/>
          <w:bCs w:val="0"/>
          <w:szCs w:val="28"/>
        </w:rPr>
        <w:t>,</w:t>
      </w:r>
    </w:p>
    <w:p w14:paraId="49EFA170" w14:textId="77777777" w:rsidR="00347D11" w:rsidRPr="0016507F" w:rsidRDefault="008B10B0" w:rsidP="00347D11">
      <w:pPr>
        <w:pStyle w:val="2"/>
        <w:rPr>
          <w:b w:val="0"/>
          <w:bCs w:val="0"/>
          <w:szCs w:val="28"/>
        </w:rPr>
      </w:pPr>
      <w:r w:rsidRPr="0016507F">
        <w:rPr>
          <w:b w:val="0"/>
          <w:i/>
          <w:szCs w:val="28"/>
          <w:lang w:val="kk-KZ"/>
        </w:rPr>
        <w:t>қосымша заттар</w:t>
      </w:r>
      <w:r w:rsidRPr="0016507F">
        <w:rPr>
          <w:b w:val="0"/>
          <w:szCs w:val="28"/>
        </w:rPr>
        <w:t xml:space="preserve">: </w:t>
      </w:r>
      <w:proofErr w:type="spellStart"/>
      <w:r w:rsidRPr="0016507F">
        <w:rPr>
          <w:b w:val="0"/>
          <w:szCs w:val="28"/>
        </w:rPr>
        <w:t>магни</w:t>
      </w:r>
      <w:proofErr w:type="spellEnd"/>
      <w:r w:rsidRPr="0016507F">
        <w:rPr>
          <w:b w:val="0"/>
          <w:szCs w:val="28"/>
          <w:lang w:val="kk-KZ"/>
        </w:rPr>
        <w:t>й</w:t>
      </w:r>
      <w:r w:rsidRPr="0016507F">
        <w:rPr>
          <w:b w:val="0"/>
          <w:szCs w:val="28"/>
        </w:rPr>
        <w:t xml:space="preserve"> </w:t>
      </w:r>
      <w:proofErr w:type="spellStart"/>
      <w:r w:rsidRPr="0016507F">
        <w:rPr>
          <w:b w:val="0"/>
          <w:szCs w:val="28"/>
        </w:rPr>
        <w:t>стеарат</w:t>
      </w:r>
      <w:proofErr w:type="spellEnd"/>
      <w:r w:rsidRPr="0016507F">
        <w:rPr>
          <w:b w:val="0"/>
          <w:szCs w:val="28"/>
          <w:lang w:val="kk-KZ"/>
        </w:rPr>
        <w:t>ы</w:t>
      </w:r>
      <w:r w:rsidR="00FE223B" w:rsidRPr="0016507F">
        <w:rPr>
          <w:b w:val="0"/>
          <w:bCs w:val="0"/>
          <w:szCs w:val="28"/>
        </w:rPr>
        <w:t xml:space="preserve">, </w:t>
      </w:r>
      <w:proofErr w:type="spellStart"/>
      <w:r w:rsidR="00FE223B" w:rsidRPr="0016507F">
        <w:rPr>
          <w:b w:val="0"/>
          <w:bCs w:val="0"/>
          <w:szCs w:val="28"/>
        </w:rPr>
        <w:t>полисорбат</w:t>
      </w:r>
      <w:proofErr w:type="spellEnd"/>
      <w:r w:rsidR="00FE223B" w:rsidRPr="0016507F">
        <w:rPr>
          <w:b w:val="0"/>
          <w:bCs w:val="0"/>
          <w:szCs w:val="28"/>
        </w:rPr>
        <w:t xml:space="preserve"> 80, </w:t>
      </w:r>
      <w:proofErr w:type="spellStart"/>
      <w:r w:rsidR="00FE223B" w:rsidRPr="0016507F">
        <w:rPr>
          <w:b w:val="0"/>
          <w:bCs w:val="0"/>
          <w:szCs w:val="28"/>
        </w:rPr>
        <w:t>повидон</w:t>
      </w:r>
      <w:proofErr w:type="spellEnd"/>
      <w:r w:rsidR="00FE223B" w:rsidRPr="0016507F">
        <w:rPr>
          <w:b w:val="0"/>
          <w:bCs w:val="0"/>
          <w:szCs w:val="28"/>
        </w:rPr>
        <w:t xml:space="preserve"> К25, </w:t>
      </w:r>
      <w:proofErr w:type="spellStart"/>
      <w:r w:rsidRPr="0016507F">
        <w:rPr>
          <w:b w:val="0"/>
          <w:szCs w:val="28"/>
        </w:rPr>
        <w:t>микрокристал</w:t>
      </w:r>
      <w:proofErr w:type="spellEnd"/>
      <w:r w:rsidRPr="0016507F">
        <w:rPr>
          <w:b w:val="0"/>
          <w:szCs w:val="28"/>
          <w:lang w:val="kk-KZ"/>
        </w:rPr>
        <w:t>ды</w:t>
      </w:r>
      <w:r w:rsidRPr="0016507F">
        <w:rPr>
          <w:b w:val="0"/>
          <w:szCs w:val="28"/>
        </w:rPr>
        <w:t xml:space="preserve"> целлюлоза, </w:t>
      </w:r>
      <w:r w:rsidRPr="0016507F">
        <w:rPr>
          <w:b w:val="0"/>
          <w:szCs w:val="28"/>
          <w:lang w:val="kk-KZ"/>
        </w:rPr>
        <w:t>сусыз коллоидты кремнийдің қостотығы</w:t>
      </w:r>
      <w:r w:rsidRPr="0016507F">
        <w:rPr>
          <w:b w:val="0"/>
          <w:szCs w:val="28"/>
        </w:rPr>
        <w:t xml:space="preserve">, </w:t>
      </w:r>
      <w:proofErr w:type="spellStart"/>
      <w:r w:rsidRPr="0016507F">
        <w:rPr>
          <w:b w:val="0"/>
          <w:szCs w:val="28"/>
        </w:rPr>
        <w:t>кросповидон</w:t>
      </w:r>
      <w:proofErr w:type="spellEnd"/>
      <w:r w:rsidRPr="0016507F">
        <w:rPr>
          <w:b w:val="0"/>
          <w:szCs w:val="28"/>
        </w:rPr>
        <w:t xml:space="preserve"> (А</w:t>
      </w:r>
      <w:r w:rsidRPr="0016507F">
        <w:rPr>
          <w:b w:val="0"/>
          <w:szCs w:val="28"/>
          <w:lang w:val="kk-KZ"/>
        </w:rPr>
        <w:t xml:space="preserve"> типі</w:t>
      </w:r>
      <w:r w:rsidR="00FE223B" w:rsidRPr="0016507F">
        <w:rPr>
          <w:b w:val="0"/>
          <w:bCs w:val="0"/>
          <w:szCs w:val="28"/>
        </w:rPr>
        <w:t xml:space="preserve">), тальк, </w:t>
      </w:r>
      <w:proofErr w:type="spellStart"/>
      <w:r w:rsidR="00FE223B" w:rsidRPr="0016507F">
        <w:rPr>
          <w:b w:val="0"/>
          <w:bCs w:val="0"/>
          <w:szCs w:val="28"/>
        </w:rPr>
        <w:t>гипромеллоза</w:t>
      </w:r>
      <w:proofErr w:type="spellEnd"/>
      <w:r w:rsidR="00FE223B" w:rsidRPr="0016507F">
        <w:rPr>
          <w:b w:val="0"/>
          <w:bCs w:val="0"/>
          <w:szCs w:val="28"/>
        </w:rPr>
        <w:t xml:space="preserve">, </w:t>
      </w:r>
      <w:proofErr w:type="spellStart"/>
      <w:r w:rsidR="00FE223B" w:rsidRPr="0016507F">
        <w:rPr>
          <w:b w:val="0"/>
          <w:bCs w:val="0"/>
          <w:szCs w:val="28"/>
        </w:rPr>
        <w:t>макрогол</w:t>
      </w:r>
      <w:proofErr w:type="spellEnd"/>
      <w:r w:rsidR="00FE223B" w:rsidRPr="0016507F">
        <w:rPr>
          <w:b w:val="0"/>
          <w:bCs w:val="0"/>
          <w:szCs w:val="28"/>
        </w:rPr>
        <w:t xml:space="preserve"> 6000</w:t>
      </w:r>
      <w:r w:rsidR="00347D11" w:rsidRPr="0016507F">
        <w:rPr>
          <w:b w:val="0"/>
          <w:bCs w:val="0"/>
          <w:szCs w:val="28"/>
        </w:rPr>
        <w:t xml:space="preserve">. </w:t>
      </w:r>
    </w:p>
    <w:p w14:paraId="09112021" w14:textId="77777777" w:rsidR="00347D11" w:rsidRPr="0016507F" w:rsidRDefault="003E698C" w:rsidP="00347D11">
      <w:pPr>
        <w:jc w:val="both"/>
        <w:rPr>
          <w:b/>
          <w:i/>
          <w:sz w:val="28"/>
          <w:szCs w:val="28"/>
          <w:lang w:val="kk-KZ"/>
        </w:rPr>
      </w:pPr>
      <w:r w:rsidRPr="0016507F">
        <w:rPr>
          <w:b/>
          <w:i/>
          <w:sz w:val="28"/>
          <w:szCs w:val="28"/>
          <w:lang w:val="kk-KZ"/>
        </w:rPr>
        <w:t>Сыртқы түрінің, иісінің, дәмінің сипаттамасы</w:t>
      </w:r>
    </w:p>
    <w:p w14:paraId="710A4EAD" w14:textId="77777777" w:rsidR="00347D11" w:rsidRPr="0016507F" w:rsidRDefault="008B10B0" w:rsidP="00347D11">
      <w:pPr>
        <w:jc w:val="both"/>
        <w:rPr>
          <w:sz w:val="28"/>
          <w:szCs w:val="28"/>
          <w:lang w:val="kk-KZ"/>
        </w:rPr>
      </w:pPr>
      <w:r w:rsidRPr="0016507F">
        <w:rPr>
          <w:sz w:val="28"/>
          <w:szCs w:val="28"/>
          <w:lang w:val="kk-KZ"/>
        </w:rPr>
        <w:t>Сопақша пішінді, екі жағы дөңес, ақ түсті, екі жағында бөлетін сызығы бар таблеткалар</w:t>
      </w:r>
      <w:r w:rsidR="006B533C" w:rsidRPr="0016507F">
        <w:rPr>
          <w:sz w:val="28"/>
          <w:szCs w:val="28"/>
          <w:lang w:val="kk-KZ"/>
        </w:rPr>
        <w:t>.</w:t>
      </w:r>
    </w:p>
    <w:p w14:paraId="337947FF" w14:textId="77777777" w:rsidR="003B5B46" w:rsidRPr="0016507F" w:rsidRDefault="003B5B46" w:rsidP="003B5B46">
      <w:pPr>
        <w:jc w:val="both"/>
        <w:rPr>
          <w:sz w:val="28"/>
          <w:szCs w:val="28"/>
          <w:lang w:val="kk-KZ"/>
        </w:rPr>
      </w:pPr>
    </w:p>
    <w:p w14:paraId="4ECBD2EF" w14:textId="77777777" w:rsidR="00CD5E4F" w:rsidRPr="007036C8" w:rsidRDefault="00D24CAB" w:rsidP="004172C6">
      <w:pPr>
        <w:pStyle w:val="a4"/>
        <w:rPr>
          <w:szCs w:val="28"/>
          <w:lang w:val="kk-KZ"/>
        </w:rPr>
      </w:pPr>
      <w:r w:rsidRPr="0016507F">
        <w:rPr>
          <w:b/>
          <w:szCs w:val="28"/>
          <w:lang w:val="kk-KZ"/>
        </w:rPr>
        <w:t>Шығарылу түрі және қаптамасы</w:t>
      </w:r>
    </w:p>
    <w:p w14:paraId="7C67F7BB" w14:textId="77777777" w:rsidR="00D24CAB" w:rsidRPr="007036C8" w:rsidRDefault="00D24CAB" w:rsidP="00D24CAB">
      <w:pPr>
        <w:pStyle w:val="a4"/>
        <w:rPr>
          <w:rFonts w:eastAsia="Calibri"/>
          <w:szCs w:val="28"/>
          <w:lang w:val="kk-KZ" w:eastAsia="en-US"/>
        </w:rPr>
      </w:pPr>
      <w:r w:rsidRPr="007036C8">
        <w:rPr>
          <w:rFonts w:eastAsia="Calibri"/>
          <w:szCs w:val="28"/>
          <w:lang w:val="kk-KZ" w:eastAsia="en-US"/>
        </w:rPr>
        <w:t>25 таблеткадан поливинилхлоридті/поливинилиденхлоридті мөлдір үлбірден және қатты алюминий фольгадан жасалған пішінді ұяшықты қаптамаға сал</w:t>
      </w:r>
      <w:r w:rsidRPr="0016507F">
        <w:rPr>
          <w:rFonts w:eastAsia="Calibri"/>
          <w:szCs w:val="28"/>
          <w:lang w:val="kk-KZ" w:eastAsia="en-US"/>
        </w:rPr>
        <w:t>ын</w:t>
      </w:r>
      <w:r w:rsidRPr="007036C8">
        <w:rPr>
          <w:rFonts w:eastAsia="Calibri"/>
          <w:szCs w:val="28"/>
          <w:lang w:val="kk-KZ" w:eastAsia="en-US"/>
        </w:rPr>
        <w:t>ады.</w:t>
      </w:r>
    </w:p>
    <w:p w14:paraId="3B97CA21" w14:textId="77777777" w:rsidR="00933AEF" w:rsidRPr="007036C8" w:rsidRDefault="00D24CAB" w:rsidP="00D24CAB">
      <w:pPr>
        <w:pStyle w:val="a4"/>
        <w:rPr>
          <w:szCs w:val="28"/>
          <w:lang w:val="kk-KZ"/>
        </w:rPr>
      </w:pPr>
      <w:r w:rsidRPr="007036C8">
        <w:rPr>
          <w:rFonts w:eastAsia="Calibri"/>
          <w:szCs w:val="28"/>
          <w:lang w:val="kk-KZ" w:eastAsia="en-US"/>
        </w:rPr>
        <w:t>1 немесе 2 пішінді қаптамадан медициналық қолдану жөніндегі қазақ және орыс тілдеріндегі нұсқаулықпен бірге картон қорапшаға салынады</w:t>
      </w:r>
      <w:r w:rsidR="004172C6" w:rsidRPr="007036C8">
        <w:rPr>
          <w:szCs w:val="28"/>
          <w:lang w:val="kk-KZ"/>
        </w:rPr>
        <w:t xml:space="preserve">. </w:t>
      </w:r>
    </w:p>
    <w:p w14:paraId="49321DF1" w14:textId="77777777" w:rsidR="004172C6" w:rsidRPr="0016507F" w:rsidRDefault="003E5CCF" w:rsidP="004172C6">
      <w:pPr>
        <w:pStyle w:val="2"/>
        <w:rPr>
          <w:szCs w:val="28"/>
          <w:lang w:val="kk-KZ"/>
        </w:rPr>
      </w:pPr>
      <w:r w:rsidRPr="0016507F">
        <w:rPr>
          <w:szCs w:val="28"/>
          <w:lang w:val="kk-KZ"/>
        </w:rPr>
        <w:t>Сақтау мерзімі</w:t>
      </w:r>
    </w:p>
    <w:p w14:paraId="22B38B1B" w14:textId="77777777" w:rsidR="007E41A8" w:rsidRPr="0016507F" w:rsidRDefault="007E41A8" w:rsidP="007E41A8">
      <w:pPr>
        <w:jc w:val="both"/>
        <w:rPr>
          <w:sz w:val="28"/>
          <w:szCs w:val="28"/>
          <w:lang w:val="kk-KZ"/>
        </w:rPr>
      </w:pPr>
      <w:r w:rsidRPr="007036C8">
        <w:rPr>
          <w:sz w:val="28"/>
          <w:szCs w:val="28"/>
          <w:lang w:val="kk-KZ"/>
        </w:rPr>
        <w:t xml:space="preserve">4 </w:t>
      </w:r>
      <w:r w:rsidRPr="0016507F">
        <w:rPr>
          <w:sz w:val="28"/>
          <w:szCs w:val="28"/>
          <w:lang w:val="kk-KZ"/>
        </w:rPr>
        <w:t>жыл</w:t>
      </w:r>
    </w:p>
    <w:p w14:paraId="5CEC5B81" w14:textId="77777777" w:rsidR="004172C6" w:rsidRPr="007036C8" w:rsidRDefault="007E41A8" w:rsidP="007E41A8">
      <w:pPr>
        <w:jc w:val="both"/>
        <w:rPr>
          <w:sz w:val="28"/>
          <w:szCs w:val="28"/>
          <w:lang w:val="kk-KZ"/>
        </w:rPr>
      </w:pPr>
      <w:r w:rsidRPr="0016507F">
        <w:rPr>
          <w:sz w:val="28"/>
          <w:szCs w:val="28"/>
          <w:lang w:val="kk-KZ"/>
        </w:rPr>
        <w:t>Жарамдылық мерзімі өткеннен кейін қолдануға болмайды</w:t>
      </w:r>
      <w:r w:rsidR="004172C6" w:rsidRPr="007036C8">
        <w:rPr>
          <w:sz w:val="28"/>
          <w:szCs w:val="28"/>
          <w:lang w:val="kk-KZ"/>
        </w:rPr>
        <w:t>!</w:t>
      </w:r>
    </w:p>
    <w:p w14:paraId="727F55C0" w14:textId="77777777" w:rsidR="004172C6" w:rsidRPr="0016507F" w:rsidRDefault="003E5CCF" w:rsidP="004172C6">
      <w:pPr>
        <w:pStyle w:val="2"/>
        <w:rPr>
          <w:i/>
          <w:szCs w:val="28"/>
          <w:lang w:val="kk-KZ"/>
        </w:rPr>
      </w:pPr>
      <w:r w:rsidRPr="0016507F">
        <w:rPr>
          <w:i/>
          <w:szCs w:val="28"/>
          <w:lang w:val="kk-KZ"/>
        </w:rPr>
        <w:t>Сақтау шарттары</w:t>
      </w:r>
    </w:p>
    <w:p w14:paraId="1A09AA8D" w14:textId="77777777" w:rsidR="007E41A8" w:rsidRPr="0016507F" w:rsidRDefault="007E41A8" w:rsidP="007E41A8">
      <w:pPr>
        <w:tabs>
          <w:tab w:val="center" w:pos="4536"/>
          <w:tab w:val="right" w:pos="9072"/>
        </w:tabs>
        <w:suppressAutoHyphens/>
        <w:jc w:val="both"/>
        <w:rPr>
          <w:sz w:val="28"/>
          <w:szCs w:val="28"/>
        </w:rPr>
      </w:pPr>
      <w:r w:rsidRPr="0016507F">
        <w:rPr>
          <w:sz w:val="28"/>
          <w:szCs w:val="28"/>
          <w:lang w:val="kk-KZ"/>
        </w:rPr>
        <w:t>25 °С-ден аспайтын температурада сақтау керек</w:t>
      </w:r>
      <w:r w:rsidRPr="0016507F">
        <w:rPr>
          <w:sz w:val="28"/>
          <w:szCs w:val="28"/>
        </w:rPr>
        <w:t xml:space="preserve">. </w:t>
      </w:r>
    </w:p>
    <w:p w14:paraId="7FE0AA2D" w14:textId="77777777" w:rsidR="004172C6" w:rsidRPr="0016507F" w:rsidRDefault="007E41A8" w:rsidP="007E41A8">
      <w:pPr>
        <w:pStyle w:val="a4"/>
        <w:rPr>
          <w:szCs w:val="28"/>
        </w:rPr>
      </w:pPr>
      <w:r w:rsidRPr="0016507F">
        <w:rPr>
          <w:szCs w:val="28"/>
          <w:lang w:val="kk-KZ"/>
        </w:rPr>
        <w:t>Балалардың қолы жетпейтін жерде сақтау керек</w:t>
      </w:r>
      <w:r w:rsidR="004172C6" w:rsidRPr="0016507F">
        <w:rPr>
          <w:szCs w:val="28"/>
        </w:rPr>
        <w:t>!</w:t>
      </w:r>
    </w:p>
    <w:p w14:paraId="68ED8113" w14:textId="77777777" w:rsidR="004172C6" w:rsidRPr="0016507F" w:rsidRDefault="004172C6" w:rsidP="004172C6">
      <w:pPr>
        <w:jc w:val="both"/>
        <w:rPr>
          <w:sz w:val="28"/>
          <w:szCs w:val="28"/>
        </w:rPr>
      </w:pPr>
    </w:p>
    <w:p w14:paraId="7A7D9223" w14:textId="77777777" w:rsidR="007E41A8" w:rsidRPr="0016507F" w:rsidRDefault="007E41A8" w:rsidP="007E41A8">
      <w:pPr>
        <w:autoSpaceDE w:val="0"/>
        <w:autoSpaceDN w:val="0"/>
        <w:adjustRightInd w:val="0"/>
        <w:jc w:val="both"/>
        <w:rPr>
          <w:b/>
          <w:sz w:val="28"/>
          <w:szCs w:val="28"/>
          <w:lang w:val="kk-KZ"/>
        </w:rPr>
      </w:pPr>
      <w:r w:rsidRPr="0016507F">
        <w:rPr>
          <w:b/>
          <w:sz w:val="28"/>
          <w:szCs w:val="28"/>
          <w:lang w:val="kk-KZ"/>
        </w:rPr>
        <w:t>Дәріханалардан босатылу шарттары</w:t>
      </w:r>
    </w:p>
    <w:p w14:paraId="3E5C398F" w14:textId="77777777" w:rsidR="007E41A8" w:rsidRPr="0016507F" w:rsidRDefault="007E41A8" w:rsidP="007E41A8">
      <w:pPr>
        <w:autoSpaceDE w:val="0"/>
        <w:autoSpaceDN w:val="0"/>
        <w:adjustRightInd w:val="0"/>
        <w:jc w:val="both"/>
        <w:rPr>
          <w:sz w:val="28"/>
          <w:szCs w:val="28"/>
          <w:lang w:val="kk-KZ"/>
        </w:rPr>
      </w:pPr>
      <w:r w:rsidRPr="0016507F">
        <w:rPr>
          <w:sz w:val="28"/>
          <w:szCs w:val="28"/>
          <w:lang w:val="kk-KZ"/>
        </w:rPr>
        <w:t>Рецепт арқылы</w:t>
      </w:r>
    </w:p>
    <w:p w14:paraId="7318EBB4" w14:textId="77777777" w:rsidR="004172C6" w:rsidRPr="0016507F" w:rsidRDefault="004172C6" w:rsidP="004172C6">
      <w:pPr>
        <w:pStyle w:val="a4"/>
        <w:rPr>
          <w:szCs w:val="28"/>
        </w:rPr>
      </w:pPr>
    </w:p>
    <w:p w14:paraId="1E17408B" w14:textId="77777777" w:rsidR="003E5CCF" w:rsidRPr="0016507F" w:rsidRDefault="003E5CCF" w:rsidP="003E5CCF">
      <w:pPr>
        <w:jc w:val="both"/>
        <w:rPr>
          <w:b/>
          <w:sz w:val="28"/>
          <w:szCs w:val="28"/>
          <w:lang w:val="kk-KZ"/>
        </w:rPr>
      </w:pPr>
      <w:r w:rsidRPr="0016507F">
        <w:rPr>
          <w:b/>
          <w:sz w:val="28"/>
          <w:szCs w:val="28"/>
          <w:lang w:val="kk-KZ"/>
        </w:rPr>
        <w:t>Өндіруші туралы мәлімет</w:t>
      </w:r>
    </w:p>
    <w:p w14:paraId="7D13DA8D" w14:textId="77777777" w:rsidR="00D204F0" w:rsidRPr="00EB2DAF" w:rsidRDefault="006F4714" w:rsidP="003E5CCF">
      <w:pPr>
        <w:rPr>
          <w:sz w:val="28"/>
          <w:szCs w:val="28"/>
        </w:rPr>
      </w:pPr>
      <w:proofErr w:type="spellStart"/>
      <w:r w:rsidRPr="00EB2DAF">
        <w:rPr>
          <w:sz w:val="28"/>
          <w:szCs w:val="28"/>
        </w:rPr>
        <w:t>Лозан</w:t>
      </w:r>
      <w:proofErr w:type="spellEnd"/>
      <w:r w:rsidRPr="00EB2DAF">
        <w:rPr>
          <w:sz w:val="28"/>
          <w:szCs w:val="28"/>
        </w:rPr>
        <w:t xml:space="preserve"> </w:t>
      </w:r>
      <w:proofErr w:type="spellStart"/>
      <w:r w:rsidRPr="00EB2DAF">
        <w:rPr>
          <w:sz w:val="28"/>
          <w:szCs w:val="28"/>
        </w:rPr>
        <w:t>Фарма</w:t>
      </w:r>
      <w:proofErr w:type="spellEnd"/>
      <w:r w:rsidRPr="00EB2DAF">
        <w:rPr>
          <w:sz w:val="28"/>
          <w:szCs w:val="28"/>
        </w:rPr>
        <w:t xml:space="preserve"> </w:t>
      </w:r>
      <w:proofErr w:type="spellStart"/>
      <w:r w:rsidRPr="00EB2DAF">
        <w:rPr>
          <w:sz w:val="28"/>
          <w:szCs w:val="28"/>
        </w:rPr>
        <w:t>ГмбХ</w:t>
      </w:r>
      <w:proofErr w:type="spellEnd"/>
    </w:p>
    <w:p w14:paraId="7DB44D0D" w14:textId="77777777" w:rsidR="001F524B" w:rsidRPr="00EB2DAF" w:rsidRDefault="006F4714" w:rsidP="00087A44">
      <w:pPr>
        <w:rPr>
          <w:sz w:val="28"/>
          <w:szCs w:val="28"/>
        </w:rPr>
      </w:pPr>
      <w:r w:rsidRPr="00EB2DAF">
        <w:rPr>
          <w:sz w:val="28"/>
          <w:szCs w:val="28"/>
        </w:rPr>
        <w:t>Отто-Хан-</w:t>
      </w:r>
      <w:proofErr w:type="spellStart"/>
      <w:r w:rsidRPr="00EB2DAF">
        <w:rPr>
          <w:sz w:val="28"/>
          <w:szCs w:val="28"/>
        </w:rPr>
        <w:t>Штрассе</w:t>
      </w:r>
      <w:proofErr w:type="spellEnd"/>
      <w:r w:rsidRPr="00EB2DAF">
        <w:rPr>
          <w:sz w:val="28"/>
          <w:szCs w:val="28"/>
        </w:rPr>
        <w:t xml:space="preserve"> 13</w:t>
      </w:r>
      <w:r w:rsidR="00347D11" w:rsidRPr="00EB2DAF">
        <w:rPr>
          <w:sz w:val="28"/>
          <w:szCs w:val="28"/>
        </w:rPr>
        <w:t xml:space="preserve">, </w:t>
      </w:r>
    </w:p>
    <w:p w14:paraId="08FCF96A" w14:textId="77777777" w:rsidR="00347D11" w:rsidRPr="00EB2DAF" w:rsidRDefault="00D204F0" w:rsidP="00087A44">
      <w:pPr>
        <w:rPr>
          <w:sz w:val="28"/>
          <w:szCs w:val="28"/>
        </w:rPr>
      </w:pPr>
      <w:r w:rsidRPr="00EB2DAF">
        <w:rPr>
          <w:sz w:val="28"/>
          <w:szCs w:val="28"/>
        </w:rPr>
        <w:lastRenderedPageBreak/>
        <w:t xml:space="preserve">79395 </w:t>
      </w:r>
      <w:proofErr w:type="spellStart"/>
      <w:r w:rsidRPr="00EB2DAF">
        <w:rPr>
          <w:sz w:val="28"/>
          <w:szCs w:val="28"/>
        </w:rPr>
        <w:t>Нойенбург</w:t>
      </w:r>
      <w:proofErr w:type="spellEnd"/>
      <w:r w:rsidRPr="00EB2DAF">
        <w:rPr>
          <w:sz w:val="28"/>
          <w:szCs w:val="28"/>
        </w:rPr>
        <w:t xml:space="preserve">, </w:t>
      </w:r>
    </w:p>
    <w:p w14:paraId="6BF91D90" w14:textId="77777777" w:rsidR="00D204F0" w:rsidRPr="00EB2DAF" w:rsidRDefault="00D204F0" w:rsidP="00087A44">
      <w:pPr>
        <w:rPr>
          <w:sz w:val="28"/>
          <w:szCs w:val="28"/>
        </w:rPr>
      </w:pPr>
      <w:r w:rsidRPr="00EB2DAF">
        <w:rPr>
          <w:sz w:val="28"/>
          <w:szCs w:val="28"/>
        </w:rPr>
        <w:t>Тел.: +49/7631/7906-0; </w:t>
      </w:r>
    </w:p>
    <w:p w14:paraId="4EF01725" w14:textId="77777777" w:rsidR="00D204F0" w:rsidRPr="0016507F" w:rsidRDefault="00D204F0" w:rsidP="00087A44">
      <w:pPr>
        <w:rPr>
          <w:sz w:val="28"/>
          <w:szCs w:val="28"/>
        </w:rPr>
      </w:pPr>
      <w:r w:rsidRPr="00EB2DAF">
        <w:rPr>
          <w:sz w:val="28"/>
          <w:szCs w:val="28"/>
        </w:rPr>
        <w:t> </w:t>
      </w:r>
      <w:r w:rsidR="000C318A">
        <w:rPr>
          <w:sz w:val="28"/>
          <w:szCs w:val="28"/>
          <w:lang w:val="kk-KZ"/>
        </w:rPr>
        <w:t>Е</w:t>
      </w:r>
      <w:r w:rsidR="00A75823" w:rsidRPr="00EB2DAF">
        <w:rPr>
          <w:sz w:val="28"/>
          <w:szCs w:val="28"/>
        </w:rPr>
        <w:t>-</w:t>
      </w:r>
      <w:proofErr w:type="spellStart"/>
      <w:r w:rsidR="00A75823" w:rsidRPr="00EB2DAF">
        <w:rPr>
          <w:sz w:val="28"/>
          <w:szCs w:val="28"/>
        </w:rPr>
        <w:t>mail</w:t>
      </w:r>
      <w:proofErr w:type="spellEnd"/>
      <w:r w:rsidR="00A75823" w:rsidRPr="00EB2DAF">
        <w:rPr>
          <w:sz w:val="28"/>
          <w:szCs w:val="28"/>
        </w:rPr>
        <w:t xml:space="preserve">: </w:t>
      </w:r>
      <w:hyperlink r:id="rId12" w:history="1">
        <w:r w:rsidR="00A75823" w:rsidRPr="00EB2DAF">
          <w:rPr>
            <w:rStyle w:val="aa"/>
            <w:sz w:val="28"/>
            <w:szCs w:val="28"/>
          </w:rPr>
          <w:t>info@losan.de</w:t>
        </w:r>
      </w:hyperlink>
    </w:p>
    <w:p w14:paraId="6BB4CDC4" w14:textId="77777777" w:rsidR="00D204F0" w:rsidRPr="0016507F" w:rsidRDefault="00D204F0" w:rsidP="00D204F0">
      <w:pPr>
        <w:rPr>
          <w:bCs/>
          <w:sz w:val="28"/>
          <w:szCs w:val="28"/>
        </w:rPr>
      </w:pPr>
    </w:p>
    <w:p w14:paraId="1246C48D" w14:textId="77777777" w:rsidR="003E5CCF" w:rsidRPr="0016507F" w:rsidRDefault="003E5CCF" w:rsidP="003E5CCF">
      <w:pPr>
        <w:autoSpaceDE w:val="0"/>
        <w:autoSpaceDN w:val="0"/>
        <w:jc w:val="both"/>
        <w:rPr>
          <w:b/>
          <w:sz w:val="28"/>
          <w:szCs w:val="28"/>
          <w:lang w:val="kk-KZ"/>
        </w:rPr>
      </w:pPr>
      <w:proofErr w:type="spellStart"/>
      <w:r w:rsidRPr="0016507F">
        <w:rPr>
          <w:b/>
          <w:sz w:val="28"/>
          <w:szCs w:val="28"/>
          <w:lang w:val="uk-UA"/>
        </w:rPr>
        <w:t>Тіркеу</w:t>
      </w:r>
      <w:proofErr w:type="spellEnd"/>
      <w:r w:rsidRPr="0016507F">
        <w:rPr>
          <w:b/>
          <w:sz w:val="28"/>
          <w:szCs w:val="28"/>
          <w:lang w:val="uk-UA"/>
        </w:rPr>
        <w:t xml:space="preserve"> </w:t>
      </w:r>
      <w:proofErr w:type="spellStart"/>
      <w:r w:rsidRPr="0016507F">
        <w:rPr>
          <w:b/>
          <w:sz w:val="28"/>
          <w:szCs w:val="28"/>
          <w:lang w:val="uk-UA"/>
        </w:rPr>
        <w:t>куәлігінің</w:t>
      </w:r>
      <w:proofErr w:type="spellEnd"/>
      <w:r w:rsidRPr="0016507F">
        <w:rPr>
          <w:b/>
          <w:sz w:val="28"/>
          <w:szCs w:val="28"/>
          <w:lang w:val="uk-UA"/>
        </w:rPr>
        <w:t xml:space="preserve"> </w:t>
      </w:r>
      <w:proofErr w:type="spellStart"/>
      <w:r w:rsidRPr="0016507F">
        <w:rPr>
          <w:b/>
          <w:sz w:val="28"/>
          <w:szCs w:val="28"/>
          <w:lang w:val="uk-UA"/>
        </w:rPr>
        <w:t>ұстаушысы</w:t>
      </w:r>
      <w:proofErr w:type="spellEnd"/>
    </w:p>
    <w:p w14:paraId="3FEF21E0" w14:textId="77777777" w:rsidR="00D204F0" w:rsidRPr="0016507F" w:rsidRDefault="00D204F0" w:rsidP="003E5CCF">
      <w:pPr>
        <w:rPr>
          <w:sz w:val="28"/>
          <w:szCs w:val="28"/>
        </w:rPr>
      </w:pPr>
      <w:r w:rsidRPr="0016507F">
        <w:rPr>
          <w:sz w:val="28"/>
          <w:szCs w:val="28"/>
        </w:rPr>
        <w:t xml:space="preserve">Др. Фальк </w:t>
      </w:r>
      <w:proofErr w:type="spellStart"/>
      <w:r w:rsidRPr="0016507F">
        <w:rPr>
          <w:sz w:val="28"/>
          <w:szCs w:val="28"/>
        </w:rPr>
        <w:t>Фарма</w:t>
      </w:r>
      <w:proofErr w:type="spellEnd"/>
      <w:r w:rsidRPr="0016507F">
        <w:rPr>
          <w:sz w:val="28"/>
          <w:szCs w:val="28"/>
        </w:rPr>
        <w:t xml:space="preserve"> </w:t>
      </w:r>
      <w:proofErr w:type="spellStart"/>
      <w:r w:rsidRPr="0016507F">
        <w:rPr>
          <w:sz w:val="28"/>
          <w:szCs w:val="28"/>
        </w:rPr>
        <w:t>ГмбХ</w:t>
      </w:r>
      <w:proofErr w:type="spellEnd"/>
    </w:p>
    <w:p w14:paraId="53F3613F" w14:textId="77777777" w:rsidR="00D204F0" w:rsidRPr="0016507F" w:rsidRDefault="00D204F0" w:rsidP="00D204F0">
      <w:pPr>
        <w:rPr>
          <w:sz w:val="28"/>
          <w:szCs w:val="28"/>
        </w:rPr>
      </w:pPr>
      <w:proofErr w:type="spellStart"/>
      <w:r w:rsidRPr="0016507F">
        <w:rPr>
          <w:sz w:val="28"/>
          <w:szCs w:val="28"/>
        </w:rPr>
        <w:t>Ляйненвеберштр</w:t>
      </w:r>
      <w:proofErr w:type="spellEnd"/>
      <w:r w:rsidRPr="0016507F">
        <w:rPr>
          <w:sz w:val="28"/>
          <w:szCs w:val="28"/>
        </w:rPr>
        <w:t>. 5</w:t>
      </w:r>
    </w:p>
    <w:p w14:paraId="3AE683AE" w14:textId="77777777" w:rsidR="00347D11" w:rsidRPr="0016507F" w:rsidRDefault="00D204F0" w:rsidP="00D204F0">
      <w:pPr>
        <w:rPr>
          <w:bCs/>
          <w:sz w:val="28"/>
          <w:szCs w:val="28"/>
        </w:rPr>
      </w:pPr>
      <w:r w:rsidRPr="0016507F">
        <w:rPr>
          <w:sz w:val="28"/>
          <w:szCs w:val="28"/>
        </w:rPr>
        <w:t xml:space="preserve">79108 </w:t>
      </w:r>
      <w:proofErr w:type="spellStart"/>
      <w:r w:rsidRPr="0016507F">
        <w:rPr>
          <w:sz w:val="28"/>
          <w:szCs w:val="28"/>
        </w:rPr>
        <w:t>Фрайбург</w:t>
      </w:r>
      <w:proofErr w:type="spellEnd"/>
    </w:p>
    <w:p w14:paraId="3856833A" w14:textId="77777777" w:rsidR="00D204F0" w:rsidRPr="0016507F" w:rsidRDefault="00D204F0" w:rsidP="00D204F0">
      <w:pPr>
        <w:rPr>
          <w:sz w:val="28"/>
          <w:szCs w:val="28"/>
        </w:rPr>
      </w:pPr>
      <w:r w:rsidRPr="0016507F">
        <w:rPr>
          <w:sz w:val="28"/>
          <w:szCs w:val="28"/>
        </w:rPr>
        <w:t>Германия</w:t>
      </w:r>
    </w:p>
    <w:p w14:paraId="69F519D1" w14:textId="77777777" w:rsidR="00A34484" w:rsidRPr="0016507F" w:rsidRDefault="00A34484" w:rsidP="00876DD8">
      <w:pPr>
        <w:framePr w:hSpace="180" w:wrap="around" w:vAnchor="text" w:hAnchor="text" w:y="1"/>
        <w:suppressOverlap/>
        <w:jc w:val="both"/>
        <w:rPr>
          <w:sz w:val="28"/>
          <w:szCs w:val="28"/>
        </w:rPr>
      </w:pPr>
      <w:r w:rsidRPr="0016507F">
        <w:rPr>
          <w:sz w:val="28"/>
          <w:szCs w:val="28"/>
        </w:rPr>
        <w:t>Тел .: +49(0)761 1514-0</w:t>
      </w:r>
    </w:p>
    <w:p w14:paraId="7AEC4748" w14:textId="77777777" w:rsidR="00A75823" w:rsidRPr="004A06D0" w:rsidRDefault="000C318A" w:rsidP="00876DD8">
      <w:pPr>
        <w:framePr w:hSpace="180" w:wrap="around" w:vAnchor="text" w:hAnchor="text" w:y="1"/>
        <w:suppressOverlap/>
        <w:jc w:val="both"/>
        <w:rPr>
          <w:sz w:val="28"/>
          <w:szCs w:val="28"/>
          <w:lang w:val="en-US"/>
        </w:rPr>
      </w:pPr>
      <w:r>
        <w:rPr>
          <w:sz w:val="28"/>
          <w:szCs w:val="28"/>
          <w:lang w:val="kk-KZ"/>
        </w:rPr>
        <w:t>Е</w:t>
      </w:r>
      <w:r w:rsidR="00A75823" w:rsidRPr="0016507F">
        <w:rPr>
          <w:sz w:val="28"/>
          <w:szCs w:val="28"/>
          <w:lang w:val="de-DE"/>
        </w:rPr>
        <w:t xml:space="preserve">-mail: </w:t>
      </w:r>
      <w:r w:rsidR="00A75823" w:rsidRPr="0016507F">
        <w:rPr>
          <w:rStyle w:val="aa"/>
          <w:color w:val="auto"/>
          <w:sz w:val="28"/>
          <w:szCs w:val="28"/>
          <w:u w:val="none"/>
          <w:lang w:val="de-DE"/>
        </w:rPr>
        <w:t>zentrale@drfalkpharma.de</w:t>
      </w:r>
    </w:p>
    <w:p w14:paraId="5577859F" w14:textId="77777777" w:rsidR="00B061E6" w:rsidRPr="0016507F" w:rsidRDefault="00B061E6" w:rsidP="00A34484">
      <w:pPr>
        <w:jc w:val="both"/>
        <w:rPr>
          <w:sz w:val="28"/>
          <w:szCs w:val="28"/>
          <w:lang w:val="de-DE"/>
        </w:rPr>
      </w:pPr>
    </w:p>
    <w:p w14:paraId="654E1753" w14:textId="77777777" w:rsidR="003E5CCF" w:rsidRPr="0016507F" w:rsidRDefault="003E5CCF" w:rsidP="003E5CCF">
      <w:pPr>
        <w:autoSpaceDE w:val="0"/>
        <w:autoSpaceDN w:val="0"/>
        <w:jc w:val="both"/>
        <w:rPr>
          <w:b/>
          <w:i/>
          <w:sz w:val="28"/>
          <w:szCs w:val="28"/>
          <w:lang w:val="kk-KZ"/>
        </w:rPr>
      </w:pPr>
      <w:r w:rsidRPr="0016507F">
        <w:rPr>
          <w:b/>
          <w:sz w:val="28"/>
          <w:szCs w:val="28"/>
          <w:lang w:val="kk-KZ"/>
        </w:rPr>
        <w:t xml:space="preserve">Қазақстан Республикасы аумағында тұтынушылардан дәрілік заттардың сапасына қатысты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14:paraId="7FE1C0F0" w14:textId="77777777" w:rsidR="007E41A8" w:rsidRPr="0016507F" w:rsidRDefault="007E41A8" w:rsidP="003E5CCF">
      <w:pPr>
        <w:autoSpaceDE w:val="0"/>
        <w:autoSpaceDN w:val="0"/>
        <w:jc w:val="both"/>
        <w:rPr>
          <w:sz w:val="28"/>
          <w:szCs w:val="28"/>
          <w:lang w:val="uk-UA"/>
        </w:rPr>
      </w:pPr>
      <w:r w:rsidRPr="0016507F">
        <w:rPr>
          <w:sz w:val="28"/>
          <w:szCs w:val="28"/>
          <w:lang w:val="uk-UA"/>
        </w:rPr>
        <w:t>«</w:t>
      </w:r>
      <w:proofErr w:type="spellStart"/>
      <w:r w:rsidRPr="0016507F">
        <w:rPr>
          <w:sz w:val="28"/>
          <w:szCs w:val="28"/>
          <w:lang w:val="uk-UA"/>
        </w:rPr>
        <w:t>Альпен</w:t>
      </w:r>
      <w:proofErr w:type="spellEnd"/>
      <w:r w:rsidRPr="0016507F">
        <w:rPr>
          <w:sz w:val="28"/>
          <w:szCs w:val="28"/>
          <w:lang w:val="uk-UA"/>
        </w:rPr>
        <w:t xml:space="preserve"> </w:t>
      </w:r>
      <w:proofErr w:type="spellStart"/>
      <w:r w:rsidRPr="0016507F">
        <w:rPr>
          <w:sz w:val="28"/>
          <w:szCs w:val="28"/>
          <w:lang w:val="uk-UA"/>
        </w:rPr>
        <w:t>Фарма</w:t>
      </w:r>
      <w:proofErr w:type="spellEnd"/>
      <w:r w:rsidRPr="0016507F">
        <w:rPr>
          <w:sz w:val="28"/>
          <w:szCs w:val="28"/>
          <w:lang w:val="uk-UA"/>
        </w:rPr>
        <w:t>»</w:t>
      </w:r>
      <w:r w:rsidRPr="0016507F">
        <w:rPr>
          <w:sz w:val="28"/>
          <w:szCs w:val="28"/>
          <w:lang w:val="kk-KZ"/>
        </w:rPr>
        <w:t xml:space="preserve"> ЖШС</w:t>
      </w:r>
    </w:p>
    <w:p w14:paraId="12B3A5B6" w14:textId="77777777" w:rsidR="007E41A8" w:rsidRPr="0016507F" w:rsidRDefault="007E41A8" w:rsidP="007E41A8">
      <w:pPr>
        <w:jc w:val="both"/>
        <w:rPr>
          <w:sz w:val="28"/>
          <w:szCs w:val="28"/>
          <w:lang w:val="kk-KZ"/>
        </w:rPr>
      </w:pPr>
      <w:proofErr w:type="spellStart"/>
      <w:r w:rsidRPr="0016507F">
        <w:rPr>
          <w:sz w:val="28"/>
          <w:szCs w:val="28"/>
          <w:lang w:val="uk-UA"/>
        </w:rPr>
        <w:t>Алмат</w:t>
      </w:r>
      <w:proofErr w:type="spellEnd"/>
      <w:r w:rsidRPr="0016507F">
        <w:rPr>
          <w:sz w:val="28"/>
          <w:szCs w:val="28"/>
          <w:lang w:val="kk-KZ"/>
        </w:rPr>
        <w:t>ы</w:t>
      </w:r>
      <w:r w:rsidRPr="0016507F">
        <w:rPr>
          <w:sz w:val="28"/>
          <w:szCs w:val="28"/>
          <w:lang w:val="uk-UA"/>
        </w:rPr>
        <w:t xml:space="preserve"> обл., </w:t>
      </w:r>
      <w:r w:rsidRPr="0016507F">
        <w:rPr>
          <w:sz w:val="28"/>
          <w:szCs w:val="28"/>
          <w:lang w:val="kk-KZ"/>
        </w:rPr>
        <w:t>Қ</w:t>
      </w:r>
      <w:proofErr w:type="spellStart"/>
      <w:r w:rsidRPr="0016507F">
        <w:rPr>
          <w:sz w:val="28"/>
          <w:szCs w:val="28"/>
          <w:lang w:val="uk-UA"/>
        </w:rPr>
        <w:t>арасай</w:t>
      </w:r>
      <w:proofErr w:type="spellEnd"/>
      <w:r w:rsidRPr="0016507F">
        <w:rPr>
          <w:sz w:val="28"/>
          <w:szCs w:val="28"/>
          <w:lang w:val="kk-KZ"/>
        </w:rPr>
        <w:t xml:space="preserve"> ауданы</w:t>
      </w:r>
      <w:r w:rsidRPr="0016507F">
        <w:rPr>
          <w:sz w:val="28"/>
          <w:szCs w:val="28"/>
          <w:lang w:val="uk-UA"/>
        </w:rPr>
        <w:t xml:space="preserve">, </w:t>
      </w:r>
    </w:p>
    <w:p w14:paraId="10E8E799" w14:textId="77777777" w:rsidR="007E41A8" w:rsidRPr="0016507F" w:rsidRDefault="007E41A8" w:rsidP="007E41A8">
      <w:pPr>
        <w:jc w:val="both"/>
        <w:rPr>
          <w:sz w:val="28"/>
          <w:szCs w:val="28"/>
          <w:lang w:val="uk-UA"/>
        </w:rPr>
      </w:pPr>
      <w:proofErr w:type="spellStart"/>
      <w:r w:rsidRPr="0016507F">
        <w:rPr>
          <w:sz w:val="28"/>
          <w:szCs w:val="28"/>
          <w:lang w:val="uk-UA"/>
        </w:rPr>
        <w:t>Елтай</w:t>
      </w:r>
      <w:proofErr w:type="spellEnd"/>
      <w:r w:rsidRPr="0016507F">
        <w:rPr>
          <w:sz w:val="28"/>
          <w:szCs w:val="28"/>
          <w:lang w:val="kk-KZ"/>
        </w:rPr>
        <w:t xml:space="preserve"> ауылдық округі</w:t>
      </w:r>
      <w:r w:rsidRPr="0016507F">
        <w:rPr>
          <w:sz w:val="28"/>
          <w:szCs w:val="28"/>
          <w:lang w:val="uk-UA"/>
        </w:rPr>
        <w:t>,</w:t>
      </w:r>
    </w:p>
    <w:p w14:paraId="5209A010" w14:textId="77777777" w:rsidR="007E41A8" w:rsidRPr="0016507F" w:rsidRDefault="007E41A8" w:rsidP="007E41A8">
      <w:pPr>
        <w:jc w:val="both"/>
        <w:rPr>
          <w:sz w:val="28"/>
          <w:szCs w:val="28"/>
          <w:lang w:val="kk-KZ"/>
        </w:rPr>
      </w:pPr>
      <w:r w:rsidRPr="0016507F">
        <w:rPr>
          <w:sz w:val="28"/>
          <w:szCs w:val="28"/>
          <w:lang w:val="kk-KZ"/>
        </w:rPr>
        <w:t>Көкөзек ауылы</w:t>
      </w:r>
      <w:r w:rsidRPr="0016507F">
        <w:rPr>
          <w:sz w:val="28"/>
          <w:szCs w:val="28"/>
          <w:lang w:val="uk-UA"/>
        </w:rPr>
        <w:t>, 1044</w:t>
      </w:r>
      <w:r w:rsidRPr="0016507F">
        <w:rPr>
          <w:sz w:val="28"/>
          <w:szCs w:val="28"/>
          <w:lang w:val="kk-KZ"/>
        </w:rPr>
        <w:t xml:space="preserve"> құрылыс</w:t>
      </w:r>
    </w:p>
    <w:p w14:paraId="564E6A97" w14:textId="77777777" w:rsidR="00B061E6" w:rsidRPr="0016507F" w:rsidRDefault="00B061E6" w:rsidP="007E41A8">
      <w:pPr>
        <w:jc w:val="both"/>
        <w:rPr>
          <w:sz w:val="28"/>
          <w:szCs w:val="28"/>
          <w:lang w:val="uk-UA"/>
        </w:rPr>
      </w:pPr>
      <w:r w:rsidRPr="0016507F">
        <w:rPr>
          <w:sz w:val="28"/>
          <w:szCs w:val="28"/>
          <w:lang w:val="uk-UA"/>
        </w:rPr>
        <w:t>Тел./факс</w:t>
      </w:r>
      <w:r w:rsidR="00A636A3" w:rsidRPr="0016507F">
        <w:rPr>
          <w:sz w:val="28"/>
          <w:szCs w:val="28"/>
          <w:lang w:val="uk-UA"/>
        </w:rPr>
        <w:t>:</w:t>
      </w:r>
      <w:r w:rsidRPr="0016507F">
        <w:rPr>
          <w:sz w:val="28"/>
          <w:szCs w:val="28"/>
          <w:lang w:val="uk-UA"/>
        </w:rPr>
        <w:t xml:space="preserve"> + 7 727</w:t>
      </w:r>
      <w:r w:rsidRPr="005F24FE">
        <w:rPr>
          <w:sz w:val="28"/>
          <w:szCs w:val="28"/>
          <w:lang w:val="kk-KZ"/>
        </w:rPr>
        <w:t> </w:t>
      </w:r>
      <w:r w:rsidRPr="0016507F">
        <w:rPr>
          <w:sz w:val="28"/>
          <w:szCs w:val="28"/>
          <w:lang w:val="uk-UA"/>
        </w:rPr>
        <w:t xml:space="preserve">232-34-73, </w:t>
      </w:r>
    </w:p>
    <w:p w14:paraId="195C0876" w14:textId="77777777" w:rsidR="00B061E6" w:rsidRPr="0016507F" w:rsidRDefault="007D4BCF" w:rsidP="00B061E6">
      <w:pPr>
        <w:ind w:firstLine="708"/>
        <w:jc w:val="both"/>
        <w:rPr>
          <w:sz w:val="28"/>
          <w:szCs w:val="28"/>
          <w:lang w:val="de-DE"/>
        </w:rPr>
      </w:pPr>
      <w:r w:rsidRPr="0016507F">
        <w:rPr>
          <w:sz w:val="28"/>
          <w:szCs w:val="28"/>
          <w:lang w:val="uk-UA"/>
        </w:rPr>
        <w:t xml:space="preserve">      </w:t>
      </w:r>
      <w:r w:rsidR="00B061E6" w:rsidRPr="0016507F">
        <w:rPr>
          <w:sz w:val="28"/>
          <w:szCs w:val="28"/>
          <w:lang w:val="uk-UA"/>
        </w:rPr>
        <w:t xml:space="preserve"> </w:t>
      </w:r>
      <w:r w:rsidR="00A636A3" w:rsidRPr="0016507F">
        <w:rPr>
          <w:sz w:val="28"/>
          <w:szCs w:val="28"/>
          <w:lang w:val="uk-UA"/>
        </w:rPr>
        <w:t xml:space="preserve"> </w:t>
      </w:r>
      <w:r w:rsidR="00B061E6" w:rsidRPr="0016507F">
        <w:rPr>
          <w:sz w:val="28"/>
          <w:szCs w:val="28"/>
          <w:lang w:val="de-DE"/>
        </w:rPr>
        <w:t>+ 7 727 232-34-74</w:t>
      </w:r>
    </w:p>
    <w:p w14:paraId="7ABD5607" w14:textId="77777777" w:rsidR="00BA5290" w:rsidRPr="007E41A8" w:rsidRDefault="00B061E6" w:rsidP="00F034AC">
      <w:pPr>
        <w:autoSpaceDE w:val="0"/>
        <w:autoSpaceDN w:val="0"/>
        <w:jc w:val="both"/>
        <w:rPr>
          <w:sz w:val="28"/>
          <w:szCs w:val="28"/>
          <w:lang w:val="uk-UA"/>
        </w:rPr>
      </w:pPr>
      <w:proofErr w:type="spellStart"/>
      <w:r w:rsidRPr="0016507F">
        <w:rPr>
          <w:sz w:val="28"/>
          <w:szCs w:val="28"/>
          <w:lang w:val="de-DE"/>
        </w:rPr>
        <w:t>E-mail</w:t>
      </w:r>
      <w:proofErr w:type="spellEnd"/>
      <w:r w:rsidRPr="0016507F">
        <w:rPr>
          <w:sz w:val="28"/>
          <w:szCs w:val="28"/>
          <w:lang w:val="de-DE"/>
        </w:rPr>
        <w:t xml:space="preserve">: </w:t>
      </w:r>
      <w:hyperlink r:id="rId13" w:history="1">
        <w:r w:rsidR="00F47304" w:rsidRPr="0016507F">
          <w:rPr>
            <w:rStyle w:val="aa"/>
            <w:sz w:val="28"/>
            <w:szCs w:val="28"/>
            <w:lang w:val="de-DE"/>
          </w:rPr>
          <w:t>info.kazakhstan@alpenpharma.com</w:t>
        </w:r>
      </w:hyperlink>
    </w:p>
    <w:p w14:paraId="4C9A4F77" w14:textId="77777777" w:rsidR="00F47304" w:rsidRPr="007E41A8" w:rsidRDefault="00F47304" w:rsidP="00F034AC">
      <w:pPr>
        <w:autoSpaceDE w:val="0"/>
        <w:autoSpaceDN w:val="0"/>
        <w:jc w:val="both"/>
        <w:rPr>
          <w:sz w:val="28"/>
          <w:szCs w:val="28"/>
          <w:lang w:val="uk-UA"/>
        </w:rPr>
      </w:pPr>
    </w:p>
    <w:p w14:paraId="56E76B0F" w14:textId="77777777" w:rsidR="00785DEA" w:rsidRPr="005F24FE" w:rsidRDefault="00785DEA">
      <w:pPr>
        <w:rPr>
          <w:lang w:val="kk-KZ"/>
        </w:rPr>
      </w:pPr>
    </w:p>
    <w:sectPr w:rsidR="00785DEA" w:rsidRPr="005F24FE" w:rsidSect="00063245">
      <w:footerReference w:type="even" r:id="rId14"/>
      <w:footerReference w:type="default" r:id="rId15"/>
      <w:footerReference w:type="first" r:id="rId16"/>
      <w:pgSz w:w="11909" w:h="16834" w:code="9"/>
      <w:pgMar w:top="1417" w:right="1417" w:bottom="1134" w:left="1417"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C597D" w14:textId="77777777" w:rsidR="002C5555" w:rsidRDefault="002C5555" w:rsidP="006B3BD3">
      <w:r>
        <w:separator/>
      </w:r>
    </w:p>
  </w:endnote>
  <w:endnote w:type="continuationSeparator" w:id="0">
    <w:p w14:paraId="1C6632D5" w14:textId="77777777" w:rsidR="002C5555" w:rsidRDefault="002C5555" w:rsidP="006B3BD3">
      <w:r>
        <w:continuationSeparator/>
      </w:r>
    </w:p>
  </w:endnote>
  <w:endnote w:type="continuationNotice" w:id="1">
    <w:p w14:paraId="28CD1669" w14:textId="77777777" w:rsidR="002C5555" w:rsidRDefault="002C5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3B087" w14:textId="77777777" w:rsidR="009D472B" w:rsidRDefault="00D377C7"/>
  <w:p w14:paraId="1307D8E7" w14:textId="77777777" w:rsidR="00785DEA" w:rsidRDefault="007F1FE6">
    <w:r>
      <w:rPr>
        <w:sz w:val="22"/>
        <w:szCs w:val="22"/>
      </w:rPr>
      <w:t>Шешімі: N032468</w:t>
    </w:r>
    <w:r>
      <w:rPr>
        <w:sz w:val="22"/>
        <w:szCs w:val="22"/>
      </w:rPr>
      <w:br/>
      <w:t>Шешім тіркелген күні: 24.09.2020</w:t>
    </w:r>
    <w:r>
      <w:rPr>
        <w:sz w:val="22"/>
        <w:szCs w:val="22"/>
      </w:rPr>
      <w:br/>
      <w:t>Мемлекеттік орган басшысының (немесе уәкілетті тұлғаның) тегі, аты, әкесінің аты (бар болса): Асылбеков Н. А.</w:t>
    </w:r>
    <w:r>
      <w:rPr>
        <w:sz w:val="22"/>
        <w:szCs w:val="22"/>
      </w:rPr>
      <w:br/>
      <w:t>(Тауарлар мен көрсетілген қызметтердің сапасы мен қауіпсіздігін бақылау комитеті)</w:t>
    </w:r>
    <w:r>
      <w:rPr>
        <w:sz w:val="22"/>
        <w:szCs w:val="22"/>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46E7F" w14:textId="77777777" w:rsidR="009D472B" w:rsidRDefault="00D377C7"/>
  <w:p w14:paraId="076FFCFE" w14:textId="77777777" w:rsidR="00785DEA" w:rsidRDefault="00785DE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0827" w14:textId="77777777" w:rsidR="009D472B" w:rsidRDefault="00D377C7"/>
  <w:p w14:paraId="746887B9" w14:textId="77777777" w:rsidR="00785DEA" w:rsidRDefault="007F1FE6">
    <w:r>
      <w:rPr>
        <w:sz w:val="22"/>
        <w:szCs w:val="22"/>
      </w:rPr>
      <w:t>Шешімі: N032468</w:t>
    </w:r>
    <w:r>
      <w:rPr>
        <w:sz w:val="22"/>
        <w:szCs w:val="22"/>
      </w:rPr>
      <w:br/>
      <w:t>Шешім тіркелген күні: 24.09.2020</w:t>
    </w:r>
    <w:r>
      <w:rPr>
        <w:sz w:val="22"/>
        <w:szCs w:val="22"/>
      </w:rPr>
      <w:br/>
      <w:t>Мемлекеттік орган басшысының (немесе уәкілетті тұлғаның) тегі, аты, әкесінің аты (бар болса): Асылбеков Н. А.</w:t>
    </w:r>
    <w:r>
      <w:rPr>
        <w:sz w:val="22"/>
        <w:szCs w:val="22"/>
      </w:rPr>
      <w:br/>
      <w:t>(Тауарлар мен көрсетілген қызметтердің сапасы мен қауіпсіздігін бақылау комитеті)</w:t>
    </w:r>
    <w:r>
      <w:rPr>
        <w:sz w:val="22"/>
        <w:szCs w:val="22"/>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779E4" w14:textId="77777777" w:rsidR="002C5555" w:rsidRDefault="002C5555" w:rsidP="006B3BD3">
      <w:r>
        <w:separator/>
      </w:r>
    </w:p>
  </w:footnote>
  <w:footnote w:type="continuationSeparator" w:id="0">
    <w:p w14:paraId="425591AC" w14:textId="77777777" w:rsidR="002C5555" w:rsidRDefault="002C5555" w:rsidP="006B3BD3">
      <w:r>
        <w:continuationSeparator/>
      </w:r>
    </w:p>
  </w:footnote>
  <w:footnote w:type="continuationNotice" w:id="1">
    <w:p w14:paraId="252E4E8A" w14:textId="77777777" w:rsidR="002C5555" w:rsidRDefault="002C555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2EF5"/>
    <w:multiLevelType w:val="hybridMultilevel"/>
    <w:tmpl w:val="6914BFD0"/>
    <w:lvl w:ilvl="0" w:tplc="C172D0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654AE5"/>
    <w:multiLevelType w:val="hybridMultilevel"/>
    <w:tmpl w:val="044AF0AC"/>
    <w:lvl w:ilvl="0" w:tplc="FA705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A28F9"/>
    <w:multiLevelType w:val="hybridMultilevel"/>
    <w:tmpl w:val="1494C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41F97"/>
    <w:multiLevelType w:val="hybridMultilevel"/>
    <w:tmpl w:val="725A8086"/>
    <w:lvl w:ilvl="0" w:tplc="C172D05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EE6DF7"/>
    <w:multiLevelType w:val="hybridMultilevel"/>
    <w:tmpl w:val="FBCC67AE"/>
    <w:lvl w:ilvl="0" w:tplc="FA705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D5197"/>
    <w:multiLevelType w:val="hybridMultilevel"/>
    <w:tmpl w:val="9BB6FA8C"/>
    <w:lvl w:ilvl="0" w:tplc="FA705CA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4666E9"/>
    <w:multiLevelType w:val="hybridMultilevel"/>
    <w:tmpl w:val="672C7D34"/>
    <w:lvl w:ilvl="0" w:tplc="FA705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67132"/>
    <w:multiLevelType w:val="hybridMultilevel"/>
    <w:tmpl w:val="91ACF4FA"/>
    <w:lvl w:ilvl="0" w:tplc="FA705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979CE"/>
    <w:multiLevelType w:val="hybridMultilevel"/>
    <w:tmpl w:val="6C321F5C"/>
    <w:lvl w:ilvl="0" w:tplc="FA705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B69E5"/>
    <w:multiLevelType w:val="hybridMultilevel"/>
    <w:tmpl w:val="C8D4EE8C"/>
    <w:lvl w:ilvl="0" w:tplc="FA705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17F66"/>
    <w:multiLevelType w:val="hybridMultilevel"/>
    <w:tmpl w:val="9FDAFA9C"/>
    <w:lvl w:ilvl="0" w:tplc="FA705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220F9"/>
    <w:multiLevelType w:val="hybridMultilevel"/>
    <w:tmpl w:val="55E81820"/>
    <w:lvl w:ilvl="0" w:tplc="FA705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07D2D"/>
    <w:multiLevelType w:val="hybridMultilevel"/>
    <w:tmpl w:val="1B8887D6"/>
    <w:lvl w:ilvl="0" w:tplc="FA705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F7D4D"/>
    <w:multiLevelType w:val="hybridMultilevel"/>
    <w:tmpl w:val="83D6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77321"/>
    <w:multiLevelType w:val="hybridMultilevel"/>
    <w:tmpl w:val="123280DE"/>
    <w:lvl w:ilvl="0" w:tplc="FA705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31920"/>
    <w:multiLevelType w:val="hybridMultilevel"/>
    <w:tmpl w:val="5754BC30"/>
    <w:lvl w:ilvl="0" w:tplc="C172D0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0135B8"/>
    <w:multiLevelType w:val="hybridMultilevel"/>
    <w:tmpl w:val="4A4CCA5A"/>
    <w:lvl w:ilvl="0" w:tplc="FA705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C747C"/>
    <w:multiLevelType w:val="hybridMultilevel"/>
    <w:tmpl w:val="31CE2A74"/>
    <w:lvl w:ilvl="0" w:tplc="FA705CA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6B46C5"/>
    <w:multiLevelType w:val="hybridMultilevel"/>
    <w:tmpl w:val="F8322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25244"/>
    <w:multiLevelType w:val="hybridMultilevel"/>
    <w:tmpl w:val="90046C8E"/>
    <w:lvl w:ilvl="0" w:tplc="FA705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941679"/>
    <w:multiLevelType w:val="hybridMultilevel"/>
    <w:tmpl w:val="C464BF08"/>
    <w:lvl w:ilvl="0" w:tplc="FA705CAC">
      <w:numFmt w:val="bullet"/>
      <w:lvlText w:val="–"/>
      <w:lvlJc w:val="left"/>
      <w:pPr>
        <w:ind w:left="743" w:hanging="360"/>
      </w:pPr>
      <w:rPr>
        <w:rFonts w:ascii="Times New Roman" w:eastAsia="Times New Roman" w:hAnsi="Times New Roman" w:cs="Times New Roman"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1" w15:restartNumberingAfterBreak="0">
    <w:nsid w:val="6B70020D"/>
    <w:multiLevelType w:val="hybridMultilevel"/>
    <w:tmpl w:val="98487A2C"/>
    <w:lvl w:ilvl="0" w:tplc="FA705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F2135"/>
    <w:multiLevelType w:val="hybridMultilevel"/>
    <w:tmpl w:val="57B29A3A"/>
    <w:lvl w:ilvl="0" w:tplc="FA705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70442"/>
    <w:multiLevelType w:val="hybridMultilevel"/>
    <w:tmpl w:val="2E0A89B6"/>
    <w:lvl w:ilvl="0" w:tplc="FA705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95CE1"/>
    <w:multiLevelType w:val="hybridMultilevel"/>
    <w:tmpl w:val="C9B6CD42"/>
    <w:lvl w:ilvl="0" w:tplc="FA705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1"/>
  </w:num>
  <w:num w:numId="4">
    <w:abstractNumId w:val="13"/>
  </w:num>
  <w:num w:numId="5">
    <w:abstractNumId w:val="2"/>
  </w:num>
  <w:num w:numId="6">
    <w:abstractNumId w:val="18"/>
  </w:num>
  <w:num w:numId="7">
    <w:abstractNumId w:val="6"/>
  </w:num>
  <w:num w:numId="8">
    <w:abstractNumId w:val="14"/>
  </w:num>
  <w:num w:numId="9">
    <w:abstractNumId w:val="21"/>
  </w:num>
  <w:num w:numId="10">
    <w:abstractNumId w:val="1"/>
  </w:num>
  <w:num w:numId="11">
    <w:abstractNumId w:val="10"/>
  </w:num>
  <w:num w:numId="12">
    <w:abstractNumId w:val="12"/>
  </w:num>
  <w:num w:numId="13">
    <w:abstractNumId w:val="24"/>
  </w:num>
  <w:num w:numId="14">
    <w:abstractNumId w:val="23"/>
  </w:num>
  <w:num w:numId="15">
    <w:abstractNumId w:val="8"/>
  </w:num>
  <w:num w:numId="16">
    <w:abstractNumId w:val="17"/>
  </w:num>
  <w:num w:numId="17">
    <w:abstractNumId w:val="5"/>
  </w:num>
  <w:num w:numId="18">
    <w:abstractNumId w:val="20"/>
  </w:num>
  <w:num w:numId="19">
    <w:abstractNumId w:val="4"/>
  </w:num>
  <w:num w:numId="20">
    <w:abstractNumId w:val="19"/>
  </w:num>
  <w:num w:numId="21">
    <w:abstractNumId w:val="22"/>
  </w:num>
  <w:num w:numId="22">
    <w:abstractNumId w:val="16"/>
  </w:num>
  <w:num w:numId="23">
    <w:abstractNumId w:val="7"/>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2D"/>
    <w:rsid w:val="0000118C"/>
    <w:rsid w:val="00003DF3"/>
    <w:rsid w:val="0000489B"/>
    <w:rsid w:val="000048E9"/>
    <w:rsid w:val="0000516A"/>
    <w:rsid w:val="00005C4F"/>
    <w:rsid w:val="00007680"/>
    <w:rsid w:val="00015F7C"/>
    <w:rsid w:val="00016E0F"/>
    <w:rsid w:val="00016FB1"/>
    <w:rsid w:val="00017E73"/>
    <w:rsid w:val="000259B7"/>
    <w:rsid w:val="00026C66"/>
    <w:rsid w:val="00034360"/>
    <w:rsid w:val="00040B63"/>
    <w:rsid w:val="0004435D"/>
    <w:rsid w:val="00044760"/>
    <w:rsid w:val="000506BF"/>
    <w:rsid w:val="00056AD6"/>
    <w:rsid w:val="000626AF"/>
    <w:rsid w:val="00062BEF"/>
    <w:rsid w:val="00063245"/>
    <w:rsid w:val="00065B2E"/>
    <w:rsid w:val="00067BEA"/>
    <w:rsid w:val="00076A32"/>
    <w:rsid w:val="00076A5C"/>
    <w:rsid w:val="00080B65"/>
    <w:rsid w:val="00084451"/>
    <w:rsid w:val="00085225"/>
    <w:rsid w:val="00085836"/>
    <w:rsid w:val="00087A44"/>
    <w:rsid w:val="00090688"/>
    <w:rsid w:val="00091508"/>
    <w:rsid w:val="0009216F"/>
    <w:rsid w:val="00092C79"/>
    <w:rsid w:val="000A5E6C"/>
    <w:rsid w:val="000A646E"/>
    <w:rsid w:val="000A7AFC"/>
    <w:rsid w:val="000B3EF7"/>
    <w:rsid w:val="000B4133"/>
    <w:rsid w:val="000B4AFD"/>
    <w:rsid w:val="000B7B3D"/>
    <w:rsid w:val="000C318A"/>
    <w:rsid w:val="000C448A"/>
    <w:rsid w:val="000C7EA6"/>
    <w:rsid w:val="000D43E3"/>
    <w:rsid w:val="000D50B7"/>
    <w:rsid w:val="000D56A7"/>
    <w:rsid w:val="000E0ABC"/>
    <w:rsid w:val="000E4DB0"/>
    <w:rsid w:val="000F1F91"/>
    <w:rsid w:val="000F3ABD"/>
    <w:rsid w:val="000F43CE"/>
    <w:rsid w:val="000F479B"/>
    <w:rsid w:val="00101AAE"/>
    <w:rsid w:val="001102AB"/>
    <w:rsid w:val="001118B4"/>
    <w:rsid w:val="00114D73"/>
    <w:rsid w:val="0011503D"/>
    <w:rsid w:val="00120BB6"/>
    <w:rsid w:val="00123524"/>
    <w:rsid w:val="00127107"/>
    <w:rsid w:val="00127E86"/>
    <w:rsid w:val="00127ECC"/>
    <w:rsid w:val="00135ABC"/>
    <w:rsid w:val="0014166B"/>
    <w:rsid w:val="001448E6"/>
    <w:rsid w:val="0014751D"/>
    <w:rsid w:val="001512EC"/>
    <w:rsid w:val="00155489"/>
    <w:rsid w:val="00162F39"/>
    <w:rsid w:val="0016507F"/>
    <w:rsid w:val="00165755"/>
    <w:rsid w:val="00165C4D"/>
    <w:rsid w:val="00167AF2"/>
    <w:rsid w:val="00167B2B"/>
    <w:rsid w:val="00174ED2"/>
    <w:rsid w:val="00175410"/>
    <w:rsid w:val="00184E5C"/>
    <w:rsid w:val="0019114A"/>
    <w:rsid w:val="00191449"/>
    <w:rsid w:val="00191EC6"/>
    <w:rsid w:val="001975BC"/>
    <w:rsid w:val="001A033C"/>
    <w:rsid w:val="001A042B"/>
    <w:rsid w:val="001A7975"/>
    <w:rsid w:val="001B40D5"/>
    <w:rsid w:val="001B5E81"/>
    <w:rsid w:val="001B7E8B"/>
    <w:rsid w:val="001C022A"/>
    <w:rsid w:val="001C0A3F"/>
    <w:rsid w:val="001C2E31"/>
    <w:rsid w:val="001C429A"/>
    <w:rsid w:val="001C4D90"/>
    <w:rsid w:val="001D234A"/>
    <w:rsid w:val="001D3E96"/>
    <w:rsid w:val="001E21B3"/>
    <w:rsid w:val="001E2B78"/>
    <w:rsid w:val="001E62E6"/>
    <w:rsid w:val="001E6894"/>
    <w:rsid w:val="001F1CCB"/>
    <w:rsid w:val="001F524B"/>
    <w:rsid w:val="001F648C"/>
    <w:rsid w:val="0020127B"/>
    <w:rsid w:val="002022AD"/>
    <w:rsid w:val="002133D2"/>
    <w:rsid w:val="002150E1"/>
    <w:rsid w:val="00216C2C"/>
    <w:rsid w:val="002177BF"/>
    <w:rsid w:val="002222D1"/>
    <w:rsid w:val="0022376C"/>
    <w:rsid w:val="00226ED3"/>
    <w:rsid w:val="00227477"/>
    <w:rsid w:val="00232F20"/>
    <w:rsid w:val="00235355"/>
    <w:rsid w:val="00237899"/>
    <w:rsid w:val="00242909"/>
    <w:rsid w:val="002525E2"/>
    <w:rsid w:val="002550DD"/>
    <w:rsid w:val="00261193"/>
    <w:rsid w:val="0026494B"/>
    <w:rsid w:val="00266000"/>
    <w:rsid w:val="00271000"/>
    <w:rsid w:val="002731D1"/>
    <w:rsid w:val="002734BD"/>
    <w:rsid w:val="0027437E"/>
    <w:rsid w:val="00276345"/>
    <w:rsid w:val="00276A61"/>
    <w:rsid w:val="00281BBD"/>
    <w:rsid w:val="00281E93"/>
    <w:rsid w:val="00283CDB"/>
    <w:rsid w:val="00284685"/>
    <w:rsid w:val="00284F4B"/>
    <w:rsid w:val="00285CA2"/>
    <w:rsid w:val="00292854"/>
    <w:rsid w:val="002A11A2"/>
    <w:rsid w:val="002A309D"/>
    <w:rsid w:val="002A33BB"/>
    <w:rsid w:val="002A4934"/>
    <w:rsid w:val="002A6FDF"/>
    <w:rsid w:val="002A739F"/>
    <w:rsid w:val="002A7A0F"/>
    <w:rsid w:val="002B4C3E"/>
    <w:rsid w:val="002B5846"/>
    <w:rsid w:val="002B5F80"/>
    <w:rsid w:val="002C0125"/>
    <w:rsid w:val="002C4A21"/>
    <w:rsid w:val="002C51FA"/>
    <w:rsid w:val="002C5555"/>
    <w:rsid w:val="002C6FA9"/>
    <w:rsid w:val="002D190B"/>
    <w:rsid w:val="002D4DE2"/>
    <w:rsid w:val="002E009E"/>
    <w:rsid w:val="002E53C0"/>
    <w:rsid w:val="002E5499"/>
    <w:rsid w:val="002E57CF"/>
    <w:rsid w:val="002E62D3"/>
    <w:rsid w:val="002E6E53"/>
    <w:rsid w:val="002E7CD8"/>
    <w:rsid w:val="002E7EEC"/>
    <w:rsid w:val="002F6375"/>
    <w:rsid w:val="002F65AF"/>
    <w:rsid w:val="002F6E06"/>
    <w:rsid w:val="003003E7"/>
    <w:rsid w:val="0032180D"/>
    <w:rsid w:val="00321880"/>
    <w:rsid w:val="00323729"/>
    <w:rsid w:val="003243BB"/>
    <w:rsid w:val="00324617"/>
    <w:rsid w:val="003277E1"/>
    <w:rsid w:val="003331EC"/>
    <w:rsid w:val="00333634"/>
    <w:rsid w:val="00340CED"/>
    <w:rsid w:val="00341C86"/>
    <w:rsid w:val="00342839"/>
    <w:rsid w:val="00344123"/>
    <w:rsid w:val="003443BE"/>
    <w:rsid w:val="00344692"/>
    <w:rsid w:val="00345723"/>
    <w:rsid w:val="00346A9D"/>
    <w:rsid w:val="00346B7F"/>
    <w:rsid w:val="00347C2F"/>
    <w:rsid w:val="00347D11"/>
    <w:rsid w:val="00352CB8"/>
    <w:rsid w:val="00356245"/>
    <w:rsid w:val="00356AD1"/>
    <w:rsid w:val="00360104"/>
    <w:rsid w:val="003650EB"/>
    <w:rsid w:val="003807ED"/>
    <w:rsid w:val="00380FB3"/>
    <w:rsid w:val="00381EE6"/>
    <w:rsid w:val="0038383F"/>
    <w:rsid w:val="003955C9"/>
    <w:rsid w:val="003A3D21"/>
    <w:rsid w:val="003A6923"/>
    <w:rsid w:val="003B57BC"/>
    <w:rsid w:val="003B5B46"/>
    <w:rsid w:val="003B6119"/>
    <w:rsid w:val="003B6844"/>
    <w:rsid w:val="003B6AE9"/>
    <w:rsid w:val="003C11D8"/>
    <w:rsid w:val="003C3676"/>
    <w:rsid w:val="003C5A12"/>
    <w:rsid w:val="003D793B"/>
    <w:rsid w:val="003E3A9F"/>
    <w:rsid w:val="003E4276"/>
    <w:rsid w:val="003E596D"/>
    <w:rsid w:val="003E5CCF"/>
    <w:rsid w:val="003E698C"/>
    <w:rsid w:val="003F08A9"/>
    <w:rsid w:val="003F22CA"/>
    <w:rsid w:val="004005E4"/>
    <w:rsid w:val="004077F1"/>
    <w:rsid w:val="00407A1B"/>
    <w:rsid w:val="00410F63"/>
    <w:rsid w:val="00411E1E"/>
    <w:rsid w:val="00412895"/>
    <w:rsid w:val="00415211"/>
    <w:rsid w:val="004172C6"/>
    <w:rsid w:val="00417F14"/>
    <w:rsid w:val="00422056"/>
    <w:rsid w:val="00422C60"/>
    <w:rsid w:val="00425540"/>
    <w:rsid w:val="00427386"/>
    <w:rsid w:val="00437B6F"/>
    <w:rsid w:val="004402AD"/>
    <w:rsid w:val="0044095A"/>
    <w:rsid w:val="0044601B"/>
    <w:rsid w:val="0044653F"/>
    <w:rsid w:val="004470F5"/>
    <w:rsid w:val="00450430"/>
    <w:rsid w:val="004516A2"/>
    <w:rsid w:val="00454068"/>
    <w:rsid w:val="00455B10"/>
    <w:rsid w:val="00461D26"/>
    <w:rsid w:val="00462DA2"/>
    <w:rsid w:val="00463FE4"/>
    <w:rsid w:val="00464E2D"/>
    <w:rsid w:val="0046748D"/>
    <w:rsid w:val="004677C9"/>
    <w:rsid w:val="00467D38"/>
    <w:rsid w:val="00472DBD"/>
    <w:rsid w:val="00473A8F"/>
    <w:rsid w:val="00474BEE"/>
    <w:rsid w:val="00480997"/>
    <w:rsid w:val="00480B1C"/>
    <w:rsid w:val="00481466"/>
    <w:rsid w:val="004843DF"/>
    <w:rsid w:val="00486333"/>
    <w:rsid w:val="00491346"/>
    <w:rsid w:val="00491C8E"/>
    <w:rsid w:val="004A06D0"/>
    <w:rsid w:val="004A0B34"/>
    <w:rsid w:val="004A0EFD"/>
    <w:rsid w:val="004A1FE7"/>
    <w:rsid w:val="004A4BEA"/>
    <w:rsid w:val="004A5475"/>
    <w:rsid w:val="004B18FE"/>
    <w:rsid w:val="004B56E7"/>
    <w:rsid w:val="004B5CDE"/>
    <w:rsid w:val="004B64C9"/>
    <w:rsid w:val="004C1BE8"/>
    <w:rsid w:val="004C5001"/>
    <w:rsid w:val="004C5724"/>
    <w:rsid w:val="004C71AC"/>
    <w:rsid w:val="004D261A"/>
    <w:rsid w:val="004D2727"/>
    <w:rsid w:val="004D36C3"/>
    <w:rsid w:val="004D3C30"/>
    <w:rsid w:val="004E2EAB"/>
    <w:rsid w:val="004E43D2"/>
    <w:rsid w:val="004E51E4"/>
    <w:rsid w:val="004F0383"/>
    <w:rsid w:val="004F1747"/>
    <w:rsid w:val="004F23FA"/>
    <w:rsid w:val="004F25CE"/>
    <w:rsid w:val="004F56A1"/>
    <w:rsid w:val="004F60FB"/>
    <w:rsid w:val="00500246"/>
    <w:rsid w:val="00501C23"/>
    <w:rsid w:val="005031A9"/>
    <w:rsid w:val="005109CE"/>
    <w:rsid w:val="00512214"/>
    <w:rsid w:val="00512379"/>
    <w:rsid w:val="00512EE1"/>
    <w:rsid w:val="005134FC"/>
    <w:rsid w:val="00525C36"/>
    <w:rsid w:val="0052750C"/>
    <w:rsid w:val="00532BFD"/>
    <w:rsid w:val="005353AA"/>
    <w:rsid w:val="00537852"/>
    <w:rsid w:val="005408DF"/>
    <w:rsid w:val="005447A1"/>
    <w:rsid w:val="005456BF"/>
    <w:rsid w:val="00545F4C"/>
    <w:rsid w:val="005477DA"/>
    <w:rsid w:val="00553CF6"/>
    <w:rsid w:val="00556180"/>
    <w:rsid w:val="005573E8"/>
    <w:rsid w:val="0055756A"/>
    <w:rsid w:val="005741B8"/>
    <w:rsid w:val="0057511A"/>
    <w:rsid w:val="00575BF2"/>
    <w:rsid w:val="00576315"/>
    <w:rsid w:val="00582B54"/>
    <w:rsid w:val="005835DD"/>
    <w:rsid w:val="005851B5"/>
    <w:rsid w:val="005852F5"/>
    <w:rsid w:val="005A1648"/>
    <w:rsid w:val="005A1B32"/>
    <w:rsid w:val="005B2F13"/>
    <w:rsid w:val="005C0D54"/>
    <w:rsid w:val="005C262B"/>
    <w:rsid w:val="005C7598"/>
    <w:rsid w:val="005C76EA"/>
    <w:rsid w:val="005D1021"/>
    <w:rsid w:val="005D18D9"/>
    <w:rsid w:val="005D2080"/>
    <w:rsid w:val="005D60D1"/>
    <w:rsid w:val="005D6263"/>
    <w:rsid w:val="005D636F"/>
    <w:rsid w:val="005D6648"/>
    <w:rsid w:val="005D75AB"/>
    <w:rsid w:val="005E0803"/>
    <w:rsid w:val="005E7278"/>
    <w:rsid w:val="005F24FE"/>
    <w:rsid w:val="005F55B3"/>
    <w:rsid w:val="005F57AB"/>
    <w:rsid w:val="005F5F37"/>
    <w:rsid w:val="005F674A"/>
    <w:rsid w:val="005F74B4"/>
    <w:rsid w:val="00603778"/>
    <w:rsid w:val="006039B8"/>
    <w:rsid w:val="00610A6F"/>
    <w:rsid w:val="00613382"/>
    <w:rsid w:val="00615858"/>
    <w:rsid w:val="00620605"/>
    <w:rsid w:val="00620B51"/>
    <w:rsid w:val="00620F08"/>
    <w:rsid w:val="00625F8F"/>
    <w:rsid w:val="0063181E"/>
    <w:rsid w:val="00634F3A"/>
    <w:rsid w:val="00636F9D"/>
    <w:rsid w:val="0065038B"/>
    <w:rsid w:val="006524A5"/>
    <w:rsid w:val="0065376F"/>
    <w:rsid w:val="00653858"/>
    <w:rsid w:val="00653CF2"/>
    <w:rsid w:val="006542D3"/>
    <w:rsid w:val="00655D0A"/>
    <w:rsid w:val="00663164"/>
    <w:rsid w:val="00666A6D"/>
    <w:rsid w:val="00680BA2"/>
    <w:rsid w:val="0068312C"/>
    <w:rsid w:val="00686115"/>
    <w:rsid w:val="006862C9"/>
    <w:rsid w:val="00686584"/>
    <w:rsid w:val="00686E3F"/>
    <w:rsid w:val="00687623"/>
    <w:rsid w:val="00687B22"/>
    <w:rsid w:val="00687BD6"/>
    <w:rsid w:val="00687DA6"/>
    <w:rsid w:val="00687E8C"/>
    <w:rsid w:val="00692A16"/>
    <w:rsid w:val="006A1FD9"/>
    <w:rsid w:val="006A56B9"/>
    <w:rsid w:val="006B3BD3"/>
    <w:rsid w:val="006B52CE"/>
    <w:rsid w:val="006B533C"/>
    <w:rsid w:val="006B55BC"/>
    <w:rsid w:val="006B5A93"/>
    <w:rsid w:val="006B619B"/>
    <w:rsid w:val="006B6EE5"/>
    <w:rsid w:val="006B73AE"/>
    <w:rsid w:val="006B7D41"/>
    <w:rsid w:val="006C2A80"/>
    <w:rsid w:val="006C3531"/>
    <w:rsid w:val="006C64AD"/>
    <w:rsid w:val="006C791B"/>
    <w:rsid w:val="006D5FC0"/>
    <w:rsid w:val="006D6415"/>
    <w:rsid w:val="006E169B"/>
    <w:rsid w:val="006E1FA6"/>
    <w:rsid w:val="006E3EB3"/>
    <w:rsid w:val="006E510F"/>
    <w:rsid w:val="006E5AB2"/>
    <w:rsid w:val="006F1121"/>
    <w:rsid w:val="006F4714"/>
    <w:rsid w:val="006F530F"/>
    <w:rsid w:val="00702793"/>
    <w:rsid w:val="007027B6"/>
    <w:rsid w:val="007036C8"/>
    <w:rsid w:val="00703D3D"/>
    <w:rsid w:val="00704792"/>
    <w:rsid w:val="00705AA5"/>
    <w:rsid w:val="00706301"/>
    <w:rsid w:val="007064B0"/>
    <w:rsid w:val="00715580"/>
    <w:rsid w:val="0072168A"/>
    <w:rsid w:val="007238AC"/>
    <w:rsid w:val="00724494"/>
    <w:rsid w:val="0073030C"/>
    <w:rsid w:val="0073086F"/>
    <w:rsid w:val="00730E30"/>
    <w:rsid w:val="00746747"/>
    <w:rsid w:val="0074749A"/>
    <w:rsid w:val="00751829"/>
    <w:rsid w:val="0075197E"/>
    <w:rsid w:val="0075296D"/>
    <w:rsid w:val="00752E9E"/>
    <w:rsid w:val="00757949"/>
    <w:rsid w:val="00763AA1"/>
    <w:rsid w:val="00766682"/>
    <w:rsid w:val="007677B6"/>
    <w:rsid w:val="00770929"/>
    <w:rsid w:val="00770ACC"/>
    <w:rsid w:val="00771BEC"/>
    <w:rsid w:val="00772397"/>
    <w:rsid w:val="007723FC"/>
    <w:rsid w:val="0077278F"/>
    <w:rsid w:val="00773E20"/>
    <w:rsid w:val="00775529"/>
    <w:rsid w:val="00785DEA"/>
    <w:rsid w:val="00786F51"/>
    <w:rsid w:val="00787815"/>
    <w:rsid w:val="00790D71"/>
    <w:rsid w:val="007931F6"/>
    <w:rsid w:val="007A1178"/>
    <w:rsid w:val="007A61F9"/>
    <w:rsid w:val="007A7D0C"/>
    <w:rsid w:val="007B1969"/>
    <w:rsid w:val="007B2DE6"/>
    <w:rsid w:val="007B48FB"/>
    <w:rsid w:val="007B54C8"/>
    <w:rsid w:val="007B58FF"/>
    <w:rsid w:val="007B73BE"/>
    <w:rsid w:val="007C0018"/>
    <w:rsid w:val="007C4E2B"/>
    <w:rsid w:val="007D2F76"/>
    <w:rsid w:val="007D303F"/>
    <w:rsid w:val="007D3C5E"/>
    <w:rsid w:val="007D4BCF"/>
    <w:rsid w:val="007D4D6A"/>
    <w:rsid w:val="007D50D8"/>
    <w:rsid w:val="007D5A01"/>
    <w:rsid w:val="007D5B21"/>
    <w:rsid w:val="007D699A"/>
    <w:rsid w:val="007D7735"/>
    <w:rsid w:val="007E08E0"/>
    <w:rsid w:val="007E117D"/>
    <w:rsid w:val="007E379C"/>
    <w:rsid w:val="007E41A8"/>
    <w:rsid w:val="007E4428"/>
    <w:rsid w:val="007F1702"/>
    <w:rsid w:val="007F1FE6"/>
    <w:rsid w:val="007F788C"/>
    <w:rsid w:val="0080108F"/>
    <w:rsid w:val="00802510"/>
    <w:rsid w:val="00805227"/>
    <w:rsid w:val="0080532F"/>
    <w:rsid w:val="00806272"/>
    <w:rsid w:val="00806B75"/>
    <w:rsid w:val="008123B8"/>
    <w:rsid w:val="00813B42"/>
    <w:rsid w:val="008160AB"/>
    <w:rsid w:val="00817A7C"/>
    <w:rsid w:val="00827684"/>
    <w:rsid w:val="00831102"/>
    <w:rsid w:val="00831BDC"/>
    <w:rsid w:val="008327D0"/>
    <w:rsid w:val="00836704"/>
    <w:rsid w:val="008369BC"/>
    <w:rsid w:val="008375FB"/>
    <w:rsid w:val="00837D11"/>
    <w:rsid w:val="008406C5"/>
    <w:rsid w:val="00840953"/>
    <w:rsid w:val="008432E2"/>
    <w:rsid w:val="0084550A"/>
    <w:rsid w:val="00852279"/>
    <w:rsid w:val="008558FF"/>
    <w:rsid w:val="008602A2"/>
    <w:rsid w:val="00864C9E"/>
    <w:rsid w:val="00865C34"/>
    <w:rsid w:val="0086670F"/>
    <w:rsid w:val="00867738"/>
    <w:rsid w:val="00870FFE"/>
    <w:rsid w:val="00871781"/>
    <w:rsid w:val="00871F9A"/>
    <w:rsid w:val="00872152"/>
    <w:rsid w:val="008747F5"/>
    <w:rsid w:val="00876DD8"/>
    <w:rsid w:val="0087761B"/>
    <w:rsid w:val="0088125C"/>
    <w:rsid w:val="008826EE"/>
    <w:rsid w:val="0089152D"/>
    <w:rsid w:val="008934E5"/>
    <w:rsid w:val="00893C12"/>
    <w:rsid w:val="008943C6"/>
    <w:rsid w:val="00895713"/>
    <w:rsid w:val="0089602F"/>
    <w:rsid w:val="00896DAB"/>
    <w:rsid w:val="008A3724"/>
    <w:rsid w:val="008A3B31"/>
    <w:rsid w:val="008B0BEF"/>
    <w:rsid w:val="008B10B0"/>
    <w:rsid w:val="008B4DE0"/>
    <w:rsid w:val="008B53AA"/>
    <w:rsid w:val="008B62DB"/>
    <w:rsid w:val="008B65F4"/>
    <w:rsid w:val="008C5F56"/>
    <w:rsid w:val="008C7C6F"/>
    <w:rsid w:val="008D18F3"/>
    <w:rsid w:val="008D734E"/>
    <w:rsid w:val="008E0253"/>
    <w:rsid w:val="008E140E"/>
    <w:rsid w:val="008E1EF3"/>
    <w:rsid w:val="008E2AE6"/>
    <w:rsid w:val="008E33C1"/>
    <w:rsid w:val="008E55B1"/>
    <w:rsid w:val="008E6D2D"/>
    <w:rsid w:val="008F189F"/>
    <w:rsid w:val="008F3100"/>
    <w:rsid w:val="008F49A7"/>
    <w:rsid w:val="008F4A1D"/>
    <w:rsid w:val="009011E0"/>
    <w:rsid w:val="00901800"/>
    <w:rsid w:val="0090227D"/>
    <w:rsid w:val="0090450E"/>
    <w:rsid w:val="00910689"/>
    <w:rsid w:val="00913DB4"/>
    <w:rsid w:val="00917C9A"/>
    <w:rsid w:val="009212BA"/>
    <w:rsid w:val="009247DE"/>
    <w:rsid w:val="0092491E"/>
    <w:rsid w:val="00925AFF"/>
    <w:rsid w:val="00927A96"/>
    <w:rsid w:val="009309EA"/>
    <w:rsid w:val="00933AEF"/>
    <w:rsid w:val="00935F39"/>
    <w:rsid w:val="00936459"/>
    <w:rsid w:val="00944283"/>
    <w:rsid w:val="009503AD"/>
    <w:rsid w:val="0095200F"/>
    <w:rsid w:val="00954A66"/>
    <w:rsid w:val="009553D0"/>
    <w:rsid w:val="00960615"/>
    <w:rsid w:val="00961D9D"/>
    <w:rsid w:val="00963A6F"/>
    <w:rsid w:val="00963B05"/>
    <w:rsid w:val="009675AC"/>
    <w:rsid w:val="00967E6D"/>
    <w:rsid w:val="009717C5"/>
    <w:rsid w:val="00971AD3"/>
    <w:rsid w:val="009800B7"/>
    <w:rsid w:val="0098041A"/>
    <w:rsid w:val="00980813"/>
    <w:rsid w:val="009826BF"/>
    <w:rsid w:val="009865F4"/>
    <w:rsid w:val="00986C01"/>
    <w:rsid w:val="00986CF1"/>
    <w:rsid w:val="00990E31"/>
    <w:rsid w:val="00991936"/>
    <w:rsid w:val="00991F52"/>
    <w:rsid w:val="00994351"/>
    <w:rsid w:val="00994E6E"/>
    <w:rsid w:val="009A46B2"/>
    <w:rsid w:val="009A4EC2"/>
    <w:rsid w:val="009A5EB8"/>
    <w:rsid w:val="009A7215"/>
    <w:rsid w:val="009A7438"/>
    <w:rsid w:val="009B58BF"/>
    <w:rsid w:val="009B6AB4"/>
    <w:rsid w:val="009B6F0B"/>
    <w:rsid w:val="009C0A45"/>
    <w:rsid w:val="009C151B"/>
    <w:rsid w:val="009C2865"/>
    <w:rsid w:val="009D0554"/>
    <w:rsid w:val="009D2581"/>
    <w:rsid w:val="009D650A"/>
    <w:rsid w:val="009D7E9A"/>
    <w:rsid w:val="009E1CC5"/>
    <w:rsid w:val="009E41DA"/>
    <w:rsid w:val="009E4CC2"/>
    <w:rsid w:val="009E5E00"/>
    <w:rsid w:val="009F45B0"/>
    <w:rsid w:val="009F4BB9"/>
    <w:rsid w:val="009F4DE0"/>
    <w:rsid w:val="009F5596"/>
    <w:rsid w:val="00A00039"/>
    <w:rsid w:val="00A019BC"/>
    <w:rsid w:val="00A04AFB"/>
    <w:rsid w:val="00A05F85"/>
    <w:rsid w:val="00A06655"/>
    <w:rsid w:val="00A117A4"/>
    <w:rsid w:val="00A12C5C"/>
    <w:rsid w:val="00A14C3C"/>
    <w:rsid w:val="00A20EBF"/>
    <w:rsid w:val="00A22535"/>
    <w:rsid w:val="00A227E4"/>
    <w:rsid w:val="00A248D4"/>
    <w:rsid w:val="00A254AA"/>
    <w:rsid w:val="00A254D6"/>
    <w:rsid w:val="00A25C35"/>
    <w:rsid w:val="00A26621"/>
    <w:rsid w:val="00A27278"/>
    <w:rsid w:val="00A30531"/>
    <w:rsid w:val="00A31419"/>
    <w:rsid w:val="00A3372F"/>
    <w:rsid w:val="00A34484"/>
    <w:rsid w:val="00A372F6"/>
    <w:rsid w:val="00A4062E"/>
    <w:rsid w:val="00A42774"/>
    <w:rsid w:val="00A4362F"/>
    <w:rsid w:val="00A45885"/>
    <w:rsid w:val="00A50478"/>
    <w:rsid w:val="00A56310"/>
    <w:rsid w:val="00A5767A"/>
    <w:rsid w:val="00A636A3"/>
    <w:rsid w:val="00A64714"/>
    <w:rsid w:val="00A65493"/>
    <w:rsid w:val="00A75823"/>
    <w:rsid w:val="00A77878"/>
    <w:rsid w:val="00A82074"/>
    <w:rsid w:val="00A84F31"/>
    <w:rsid w:val="00A93F82"/>
    <w:rsid w:val="00A95C42"/>
    <w:rsid w:val="00A96B4D"/>
    <w:rsid w:val="00AA06BD"/>
    <w:rsid w:val="00AA119D"/>
    <w:rsid w:val="00AA1392"/>
    <w:rsid w:val="00AA22BD"/>
    <w:rsid w:val="00AA3004"/>
    <w:rsid w:val="00AA3C1F"/>
    <w:rsid w:val="00AB6E46"/>
    <w:rsid w:val="00AC0800"/>
    <w:rsid w:val="00AC280A"/>
    <w:rsid w:val="00AC50CA"/>
    <w:rsid w:val="00AC527D"/>
    <w:rsid w:val="00AD1242"/>
    <w:rsid w:val="00AD1E89"/>
    <w:rsid w:val="00AD2BFF"/>
    <w:rsid w:val="00AD5353"/>
    <w:rsid w:val="00AE1749"/>
    <w:rsid w:val="00AE2828"/>
    <w:rsid w:val="00AE5E27"/>
    <w:rsid w:val="00AF13B8"/>
    <w:rsid w:val="00AF2C01"/>
    <w:rsid w:val="00AF4F06"/>
    <w:rsid w:val="00B01AE5"/>
    <w:rsid w:val="00B0525B"/>
    <w:rsid w:val="00B061E6"/>
    <w:rsid w:val="00B06440"/>
    <w:rsid w:val="00B070A0"/>
    <w:rsid w:val="00B11DC6"/>
    <w:rsid w:val="00B11F3A"/>
    <w:rsid w:val="00B14F77"/>
    <w:rsid w:val="00B17C54"/>
    <w:rsid w:val="00B2113B"/>
    <w:rsid w:val="00B23B91"/>
    <w:rsid w:val="00B255D3"/>
    <w:rsid w:val="00B27636"/>
    <w:rsid w:val="00B3432F"/>
    <w:rsid w:val="00B35DF5"/>
    <w:rsid w:val="00B36133"/>
    <w:rsid w:val="00B36D3F"/>
    <w:rsid w:val="00B44079"/>
    <w:rsid w:val="00B463A0"/>
    <w:rsid w:val="00B51327"/>
    <w:rsid w:val="00B5203A"/>
    <w:rsid w:val="00B53955"/>
    <w:rsid w:val="00B57CE2"/>
    <w:rsid w:val="00B63CF6"/>
    <w:rsid w:val="00B66465"/>
    <w:rsid w:val="00B809B8"/>
    <w:rsid w:val="00B84F42"/>
    <w:rsid w:val="00B8599B"/>
    <w:rsid w:val="00B911C9"/>
    <w:rsid w:val="00B94183"/>
    <w:rsid w:val="00B95A2A"/>
    <w:rsid w:val="00B97574"/>
    <w:rsid w:val="00BA3A68"/>
    <w:rsid w:val="00BA4140"/>
    <w:rsid w:val="00BA5290"/>
    <w:rsid w:val="00BB21C5"/>
    <w:rsid w:val="00BB4010"/>
    <w:rsid w:val="00BB50F3"/>
    <w:rsid w:val="00BB6F9A"/>
    <w:rsid w:val="00BB7ADF"/>
    <w:rsid w:val="00BC0944"/>
    <w:rsid w:val="00BC0F0B"/>
    <w:rsid w:val="00BC25EE"/>
    <w:rsid w:val="00BC3E93"/>
    <w:rsid w:val="00BC7E54"/>
    <w:rsid w:val="00BD15DF"/>
    <w:rsid w:val="00BD32BA"/>
    <w:rsid w:val="00BE4F17"/>
    <w:rsid w:val="00BE7BEF"/>
    <w:rsid w:val="00BF368B"/>
    <w:rsid w:val="00BF4350"/>
    <w:rsid w:val="00BF661A"/>
    <w:rsid w:val="00BF7264"/>
    <w:rsid w:val="00C027AF"/>
    <w:rsid w:val="00C05E82"/>
    <w:rsid w:val="00C1136A"/>
    <w:rsid w:val="00C15AF8"/>
    <w:rsid w:val="00C15EF1"/>
    <w:rsid w:val="00C17DE4"/>
    <w:rsid w:val="00C20C23"/>
    <w:rsid w:val="00C25ACA"/>
    <w:rsid w:val="00C26333"/>
    <w:rsid w:val="00C274FB"/>
    <w:rsid w:val="00C32083"/>
    <w:rsid w:val="00C35C5B"/>
    <w:rsid w:val="00C450D8"/>
    <w:rsid w:val="00C50F91"/>
    <w:rsid w:val="00C5458C"/>
    <w:rsid w:val="00C54D00"/>
    <w:rsid w:val="00C57169"/>
    <w:rsid w:val="00C611AB"/>
    <w:rsid w:val="00C61244"/>
    <w:rsid w:val="00C62F01"/>
    <w:rsid w:val="00C63A70"/>
    <w:rsid w:val="00C6402F"/>
    <w:rsid w:val="00C71AB8"/>
    <w:rsid w:val="00C800F2"/>
    <w:rsid w:val="00C835F0"/>
    <w:rsid w:val="00C8362E"/>
    <w:rsid w:val="00C900A1"/>
    <w:rsid w:val="00C94714"/>
    <w:rsid w:val="00C97FEA"/>
    <w:rsid w:val="00CA02B1"/>
    <w:rsid w:val="00CA2E72"/>
    <w:rsid w:val="00CA3862"/>
    <w:rsid w:val="00CA5956"/>
    <w:rsid w:val="00CA6A53"/>
    <w:rsid w:val="00CB1C04"/>
    <w:rsid w:val="00CB704C"/>
    <w:rsid w:val="00CB7C01"/>
    <w:rsid w:val="00CC04FC"/>
    <w:rsid w:val="00CC1824"/>
    <w:rsid w:val="00CC4DE1"/>
    <w:rsid w:val="00CD0608"/>
    <w:rsid w:val="00CD0994"/>
    <w:rsid w:val="00CD5E4F"/>
    <w:rsid w:val="00CD7609"/>
    <w:rsid w:val="00CE4289"/>
    <w:rsid w:val="00CE5F86"/>
    <w:rsid w:val="00CE77DD"/>
    <w:rsid w:val="00CF2520"/>
    <w:rsid w:val="00CF3EF5"/>
    <w:rsid w:val="00CF60A6"/>
    <w:rsid w:val="00D02679"/>
    <w:rsid w:val="00D0728A"/>
    <w:rsid w:val="00D121A6"/>
    <w:rsid w:val="00D12C41"/>
    <w:rsid w:val="00D13473"/>
    <w:rsid w:val="00D13B13"/>
    <w:rsid w:val="00D1431A"/>
    <w:rsid w:val="00D15277"/>
    <w:rsid w:val="00D16429"/>
    <w:rsid w:val="00D204F0"/>
    <w:rsid w:val="00D24CAB"/>
    <w:rsid w:val="00D26E42"/>
    <w:rsid w:val="00D30C2D"/>
    <w:rsid w:val="00D30FAD"/>
    <w:rsid w:val="00D318A6"/>
    <w:rsid w:val="00D377C7"/>
    <w:rsid w:val="00D42C81"/>
    <w:rsid w:val="00D43237"/>
    <w:rsid w:val="00D43A51"/>
    <w:rsid w:val="00D43B4B"/>
    <w:rsid w:val="00D44ADE"/>
    <w:rsid w:val="00D44E29"/>
    <w:rsid w:val="00D556C5"/>
    <w:rsid w:val="00D56A56"/>
    <w:rsid w:val="00D60333"/>
    <w:rsid w:val="00D60507"/>
    <w:rsid w:val="00D606B8"/>
    <w:rsid w:val="00D63556"/>
    <w:rsid w:val="00D709C2"/>
    <w:rsid w:val="00D77188"/>
    <w:rsid w:val="00D806D6"/>
    <w:rsid w:val="00D83B71"/>
    <w:rsid w:val="00D8445E"/>
    <w:rsid w:val="00D858E2"/>
    <w:rsid w:val="00D879AE"/>
    <w:rsid w:val="00D93DE8"/>
    <w:rsid w:val="00D94A04"/>
    <w:rsid w:val="00D95B8E"/>
    <w:rsid w:val="00DA0A8D"/>
    <w:rsid w:val="00DA4A06"/>
    <w:rsid w:val="00DA72E8"/>
    <w:rsid w:val="00DC1BC6"/>
    <w:rsid w:val="00DC33EF"/>
    <w:rsid w:val="00DC3E53"/>
    <w:rsid w:val="00DC3F0E"/>
    <w:rsid w:val="00DC5B63"/>
    <w:rsid w:val="00DC65CD"/>
    <w:rsid w:val="00DC6933"/>
    <w:rsid w:val="00DD38BB"/>
    <w:rsid w:val="00DD5D3C"/>
    <w:rsid w:val="00DD6252"/>
    <w:rsid w:val="00DD6549"/>
    <w:rsid w:val="00DE0556"/>
    <w:rsid w:val="00DE2679"/>
    <w:rsid w:val="00E027D7"/>
    <w:rsid w:val="00E03168"/>
    <w:rsid w:val="00E04841"/>
    <w:rsid w:val="00E06536"/>
    <w:rsid w:val="00E07305"/>
    <w:rsid w:val="00E12A71"/>
    <w:rsid w:val="00E139D0"/>
    <w:rsid w:val="00E13CC9"/>
    <w:rsid w:val="00E20C3A"/>
    <w:rsid w:val="00E2214C"/>
    <w:rsid w:val="00E239B5"/>
    <w:rsid w:val="00E24455"/>
    <w:rsid w:val="00E25DE6"/>
    <w:rsid w:val="00E318E5"/>
    <w:rsid w:val="00E319B5"/>
    <w:rsid w:val="00E331EF"/>
    <w:rsid w:val="00E34AB3"/>
    <w:rsid w:val="00E360B6"/>
    <w:rsid w:val="00E40829"/>
    <w:rsid w:val="00E43C1E"/>
    <w:rsid w:val="00E455CC"/>
    <w:rsid w:val="00E5505C"/>
    <w:rsid w:val="00E609D1"/>
    <w:rsid w:val="00E67044"/>
    <w:rsid w:val="00E70B92"/>
    <w:rsid w:val="00E72765"/>
    <w:rsid w:val="00E72F05"/>
    <w:rsid w:val="00E744A0"/>
    <w:rsid w:val="00E761C7"/>
    <w:rsid w:val="00E821EE"/>
    <w:rsid w:val="00E83EF9"/>
    <w:rsid w:val="00E87345"/>
    <w:rsid w:val="00E87829"/>
    <w:rsid w:val="00E90175"/>
    <w:rsid w:val="00E90683"/>
    <w:rsid w:val="00E907D5"/>
    <w:rsid w:val="00E91681"/>
    <w:rsid w:val="00E9188C"/>
    <w:rsid w:val="00E91A72"/>
    <w:rsid w:val="00E9243A"/>
    <w:rsid w:val="00E92DBD"/>
    <w:rsid w:val="00E947A6"/>
    <w:rsid w:val="00E95680"/>
    <w:rsid w:val="00EA52DF"/>
    <w:rsid w:val="00EA6609"/>
    <w:rsid w:val="00EA6B05"/>
    <w:rsid w:val="00EB2DAF"/>
    <w:rsid w:val="00EB36A1"/>
    <w:rsid w:val="00EB772D"/>
    <w:rsid w:val="00EC0C96"/>
    <w:rsid w:val="00EC108F"/>
    <w:rsid w:val="00EC3405"/>
    <w:rsid w:val="00EC5B8F"/>
    <w:rsid w:val="00EE005F"/>
    <w:rsid w:val="00EE1387"/>
    <w:rsid w:val="00EE1540"/>
    <w:rsid w:val="00EE2894"/>
    <w:rsid w:val="00EE34A3"/>
    <w:rsid w:val="00EE4FB5"/>
    <w:rsid w:val="00EF0CDB"/>
    <w:rsid w:val="00EF0DFC"/>
    <w:rsid w:val="00EF59C1"/>
    <w:rsid w:val="00F001B1"/>
    <w:rsid w:val="00F02457"/>
    <w:rsid w:val="00F02EF1"/>
    <w:rsid w:val="00F034AC"/>
    <w:rsid w:val="00F03719"/>
    <w:rsid w:val="00F03EB3"/>
    <w:rsid w:val="00F058FD"/>
    <w:rsid w:val="00F13710"/>
    <w:rsid w:val="00F13A97"/>
    <w:rsid w:val="00F13E82"/>
    <w:rsid w:val="00F14BF4"/>
    <w:rsid w:val="00F2307C"/>
    <w:rsid w:val="00F2654F"/>
    <w:rsid w:val="00F34401"/>
    <w:rsid w:val="00F374B9"/>
    <w:rsid w:val="00F376C7"/>
    <w:rsid w:val="00F41392"/>
    <w:rsid w:val="00F436FA"/>
    <w:rsid w:val="00F46FA3"/>
    <w:rsid w:val="00F47304"/>
    <w:rsid w:val="00F56253"/>
    <w:rsid w:val="00F677BC"/>
    <w:rsid w:val="00F67D36"/>
    <w:rsid w:val="00F728D7"/>
    <w:rsid w:val="00F72E3B"/>
    <w:rsid w:val="00F80453"/>
    <w:rsid w:val="00F8166D"/>
    <w:rsid w:val="00F821DB"/>
    <w:rsid w:val="00F87145"/>
    <w:rsid w:val="00F876B0"/>
    <w:rsid w:val="00F973FF"/>
    <w:rsid w:val="00FA1432"/>
    <w:rsid w:val="00FA1728"/>
    <w:rsid w:val="00FA334A"/>
    <w:rsid w:val="00FA6066"/>
    <w:rsid w:val="00FB068C"/>
    <w:rsid w:val="00FB253D"/>
    <w:rsid w:val="00FB2C23"/>
    <w:rsid w:val="00FC0EB3"/>
    <w:rsid w:val="00FC2AB5"/>
    <w:rsid w:val="00FC3D55"/>
    <w:rsid w:val="00FC51EA"/>
    <w:rsid w:val="00FC71E1"/>
    <w:rsid w:val="00FC752A"/>
    <w:rsid w:val="00FC76F2"/>
    <w:rsid w:val="00FC7874"/>
    <w:rsid w:val="00FC7981"/>
    <w:rsid w:val="00FE223B"/>
    <w:rsid w:val="00FE5E7E"/>
    <w:rsid w:val="00FF19E9"/>
    <w:rsid w:val="00FF1B6E"/>
    <w:rsid w:val="00FF2DA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06614"/>
  <w15:docId w15:val="{C45EB2B7-EC58-4ABF-9117-07CA0880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szCs w:val="20"/>
    </w:rPr>
  </w:style>
  <w:style w:type="paragraph" w:styleId="2">
    <w:name w:val="heading 2"/>
    <w:basedOn w:val="a"/>
    <w:next w:val="a"/>
    <w:link w:val="20"/>
    <w:qFormat/>
    <w:pPr>
      <w:keepNext/>
      <w:jc w:val="both"/>
      <w:outlineLvl w:val="1"/>
    </w:pPr>
    <w:rPr>
      <w:b/>
      <w:bCs/>
      <w:sz w:val="28"/>
      <w:szCs w:val="20"/>
    </w:rPr>
  </w:style>
  <w:style w:type="paragraph" w:styleId="3">
    <w:name w:val="heading 3"/>
    <w:basedOn w:val="a"/>
    <w:next w:val="a"/>
    <w:qFormat/>
    <w:pPr>
      <w:keepNext/>
      <w:ind w:left="-540"/>
      <w:jc w:val="both"/>
      <w:outlineLvl w:val="2"/>
    </w:pPr>
    <w:rPr>
      <w:b/>
      <w:bCs/>
      <w:sz w:val="28"/>
    </w:rPr>
  </w:style>
  <w:style w:type="paragraph" w:styleId="4">
    <w:name w:val="heading 4"/>
    <w:basedOn w:val="a"/>
    <w:next w:val="a"/>
    <w:qFormat/>
    <w:pPr>
      <w:keepNext/>
      <w:ind w:left="-540"/>
      <w:jc w:val="both"/>
      <w:outlineLvl w:val="3"/>
    </w:pPr>
    <w:rPr>
      <w:i/>
      <w:iCs/>
      <w:sz w:val="28"/>
    </w:rPr>
  </w:style>
  <w:style w:type="paragraph" w:styleId="5">
    <w:name w:val="heading 5"/>
    <w:basedOn w:val="a"/>
    <w:next w:val="a"/>
    <w:qFormat/>
    <w:pPr>
      <w:keepNext/>
      <w:ind w:left="-540" w:firstLine="1248"/>
      <w:jc w:val="both"/>
      <w:outlineLvl w:val="4"/>
    </w:pPr>
    <w:rPr>
      <w:i/>
      <w:iCs/>
      <w:sz w:val="28"/>
    </w:rPr>
  </w:style>
  <w:style w:type="paragraph" w:styleId="6">
    <w:name w:val="heading 6"/>
    <w:basedOn w:val="a"/>
    <w:next w:val="a"/>
    <w:qFormat/>
    <w:pPr>
      <w:keepNext/>
      <w:jc w:val="both"/>
      <w:outlineLvl w:val="5"/>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w:basedOn w:val="a"/>
    <w:link w:val="a5"/>
    <w:pPr>
      <w:jc w:val="both"/>
    </w:pPr>
    <w:rPr>
      <w:sz w:val="28"/>
      <w:szCs w:val="20"/>
    </w:rPr>
  </w:style>
  <w:style w:type="paragraph" w:styleId="21">
    <w:name w:val="Body Text 2"/>
    <w:basedOn w:val="a"/>
    <w:pPr>
      <w:jc w:val="both"/>
    </w:pPr>
    <w:rPr>
      <w:b/>
      <w:bCs/>
      <w:sz w:val="28"/>
      <w:szCs w:val="20"/>
    </w:rPr>
  </w:style>
  <w:style w:type="paragraph" w:styleId="a6">
    <w:name w:val="Body Text Indent"/>
    <w:basedOn w:val="a"/>
    <w:pPr>
      <w:ind w:left="-540"/>
      <w:jc w:val="both"/>
    </w:pPr>
    <w:rPr>
      <w:sz w:val="28"/>
    </w:rPr>
  </w:style>
  <w:style w:type="paragraph" w:styleId="22">
    <w:name w:val="Body Text Indent 2"/>
    <w:basedOn w:val="a"/>
    <w:pPr>
      <w:ind w:left="-546"/>
    </w:pPr>
    <w:rPr>
      <w:sz w:val="28"/>
    </w:rPr>
  </w:style>
  <w:style w:type="paragraph" w:customStyle="1" w:styleId="10">
    <w:name w:val="Обычный1"/>
    <w:rsid w:val="000B3EF7"/>
    <w:pPr>
      <w:widowControl w:val="0"/>
    </w:pPr>
  </w:style>
  <w:style w:type="paragraph" w:customStyle="1" w:styleId="Standard1">
    <w:name w:val="Standard1"/>
    <w:rsid w:val="00B51327"/>
    <w:rPr>
      <w:snapToGrid w:val="0"/>
      <w:sz w:val="24"/>
      <w:lang w:val="en-US" w:eastAsia="en-US"/>
    </w:rPr>
  </w:style>
  <w:style w:type="paragraph" w:styleId="a7">
    <w:name w:val="Balloon Text"/>
    <w:basedOn w:val="a"/>
    <w:link w:val="a8"/>
    <w:rsid w:val="00636F9D"/>
    <w:rPr>
      <w:rFonts w:ascii="Tahoma" w:hAnsi="Tahoma"/>
      <w:sz w:val="16"/>
      <w:szCs w:val="16"/>
    </w:rPr>
  </w:style>
  <w:style w:type="character" w:customStyle="1" w:styleId="a8">
    <w:name w:val="Текст выноски Знак"/>
    <w:link w:val="a7"/>
    <w:rsid w:val="00636F9D"/>
    <w:rPr>
      <w:rFonts w:ascii="Tahoma" w:hAnsi="Tahoma" w:cs="Tahoma"/>
      <w:sz w:val="16"/>
      <w:szCs w:val="16"/>
    </w:rPr>
  </w:style>
  <w:style w:type="table" w:styleId="a9">
    <w:name w:val="Table Grid"/>
    <w:basedOn w:val="a1"/>
    <w:rsid w:val="00730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553CF6"/>
    <w:rPr>
      <w:color w:val="0000FF"/>
      <w:u w:val="single"/>
    </w:rPr>
  </w:style>
  <w:style w:type="character" w:customStyle="1" w:styleId="a5">
    <w:name w:val="Основной текст Знак"/>
    <w:link w:val="a4"/>
    <w:rsid w:val="00473A8F"/>
    <w:rPr>
      <w:sz w:val="28"/>
    </w:rPr>
  </w:style>
  <w:style w:type="table" w:customStyle="1" w:styleId="Tabellenraster1">
    <w:name w:val="Tabellenraster1"/>
    <w:basedOn w:val="a1"/>
    <w:next w:val="a9"/>
    <w:uiPriority w:val="59"/>
    <w:rsid w:val="00666A6D"/>
    <w:pPr>
      <w:jc w:val="both"/>
    </w:pPr>
    <w:rPr>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rsid w:val="00340CED"/>
    <w:pPr>
      <w:suppressAutoHyphens/>
    </w:pPr>
    <w:rPr>
      <w:sz w:val="20"/>
      <w:szCs w:val="20"/>
      <w:lang w:val="de-DE" w:eastAsia="ar-SA"/>
    </w:rPr>
  </w:style>
  <w:style w:type="character" w:customStyle="1" w:styleId="ac">
    <w:name w:val="Текст примечания Знак"/>
    <w:link w:val="ab"/>
    <w:rsid w:val="00340CED"/>
    <w:rPr>
      <w:lang w:val="de-DE" w:eastAsia="ar-SA"/>
    </w:rPr>
  </w:style>
  <w:style w:type="character" w:styleId="ad">
    <w:name w:val="annotation reference"/>
    <w:rsid w:val="009A7215"/>
    <w:rPr>
      <w:sz w:val="16"/>
      <w:szCs w:val="16"/>
    </w:rPr>
  </w:style>
  <w:style w:type="paragraph" w:styleId="ae">
    <w:name w:val="annotation subject"/>
    <w:basedOn w:val="ab"/>
    <w:next w:val="ab"/>
    <w:link w:val="af"/>
    <w:rsid w:val="00321880"/>
    <w:pPr>
      <w:suppressAutoHyphens w:val="0"/>
    </w:pPr>
    <w:rPr>
      <w:b/>
      <w:bCs/>
      <w:lang w:val="ru-RU" w:eastAsia="ru-RU"/>
    </w:rPr>
  </w:style>
  <w:style w:type="character" w:customStyle="1" w:styleId="af">
    <w:name w:val="Тема примечания Знак"/>
    <w:link w:val="ae"/>
    <w:rsid w:val="00321880"/>
    <w:rPr>
      <w:b/>
      <w:bCs/>
      <w:lang w:val="ru-RU" w:eastAsia="ru-RU"/>
    </w:rPr>
  </w:style>
  <w:style w:type="character" w:customStyle="1" w:styleId="highlight">
    <w:name w:val="highlight"/>
    <w:rsid w:val="002F65AF"/>
  </w:style>
  <w:style w:type="character" w:styleId="af0">
    <w:name w:val="Emphasis"/>
    <w:uiPriority w:val="20"/>
    <w:qFormat/>
    <w:rsid w:val="00C835F0"/>
    <w:rPr>
      <w:i/>
      <w:iCs/>
    </w:rPr>
  </w:style>
  <w:style w:type="paragraph" w:styleId="af1">
    <w:name w:val="header"/>
    <w:basedOn w:val="a"/>
    <w:link w:val="af2"/>
    <w:rsid w:val="006B3BD3"/>
    <w:pPr>
      <w:tabs>
        <w:tab w:val="center" w:pos="4536"/>
        <w:tab w:val="right" w:pos="9072"/>
      </w:tabs>
    </w:pPr>
  </w:style>
  <w:style w:type="character" w:customStyle="1" w:styleId="af2">
    <w:name w:val="Верхний колонтитул Знак"/>
    <w:link w:val="af1"/>
    <w:rsid w:val="006B3BD3"/>
    <w:rPr>
      <w:sz w:val="24"/>
      <w:szCs w:val="24"/>
      <w:lang w:val="ru-RU" w:eastAsia="ru-RU"/>
    </w:rPr>
  </w:style>
  <w:style w:type="paragraph" w:styleId="af3">
    <w:name w:val="footer"/>
    <w:basedOn w:val="a"/>
    <w:link w:val="af4"/>
    <w:rsid w:val="006B3BD3"/>
    <w:pPr>
      <w:tabs>
        <w:tab w:val="center" w:pos="4536"/>
        <w:tab w:val="right" w:pos="9072"/>
      </w:tabs>
    </w:pPr>
  </w:style>
  <w:style w:type="character" w:customStyle="1" w:styleId="af4">
    <w:name w:val="Нижний колонтитул Знак"/>
    <w:link w:val="af3"/>
    <w:rsid w:val="006B3BD3"/>
    <w:rPr>
      <w:sz w:val="24"/>
      <w:szCs w:val="24"/>
      <w:lang w:val="ru-RU" w:eastAsia="ru-RU"/>
    </w:rPr>
  </w:style>
  <w:style w:type="paragraph" w:styleId="af5">
    <w:name w:val="List Paragraph"/>
    <w:basedOn w:val="a"/>
    <w:uiPriority w:val="34"/>
    <w:qFormat/>
    <w:rsid w:val="005F74B4"/>
    <w:pPr>
      <w:ind w:left="720"/>
      <w:contextualSpacing/>
    </w:pPr>
  </w:style>
  <w:style w:type="paragraph" w:styleId="af6">
    <w:name w:val="No Spacing"/>
    <w:uiPriority w:val="1"/>
    <w:qFormat/>
    <w:rsid w:val="007677B6"/>
    <w:rPr>
      <w:rFonts w:ascii="Calibri" w:eastAsia="Calibri" w:hAnsi="Calibri"/>
      <w:sz w:val="22"/>
      <w:szCs w:val="22"/>
      <w:lang w:eastAsia="en-US"/>
    </w:rPr>
  </w:style>
  <w:style w:type="paragraph" w:styleId="af7">
    <w:name w:val="Revision"/>
    <w:hidden/>
    <w:uiPriority w:val="99"/>
    <w:semiHidden/>
    <w:rsid w:val="00F034AC"/>
    <w:rPr>
      <w:sz w:val="24"/>
      <w:szCs w:val="24"/>
    </w:rPr>
  </w:style>
  <w:style w:type="paragraph" w:customStyle="1" w:styleId="af8">
    <w:name w:val="Знак Знак Знак Знак Знак Знак Знак Знак Знак Знак"/>
    <w:basedOn w:val="a"/>
    <w:autoRedefine/>
    <w:rsid w:val="002F6E06"/>
    <w:pPr>
      <w:spacing w:after="160" w:line="360" w:lineRule="auto"/>
      <w:jc w:val="center"/>
    </w:pPr>
    <w:rPr>
      <w:sz w:val="22"/>
      <w:szCs w:val="22"/>
    </w:rPr>
  </w:style>
  <w:style w:type="paragraph" w:customStyle="1" w:styleId="11">
    <w:name w:val="Звичайний1"/>
    <w:rsid w:val="00CA6A53"/>
    <w:pPr>
      <w:widowControl w:val="0"/>
      <w:spacing w:line="300" w:lineRule="auto"/>
      <w:ind w:firstLine="720"/>
      <w:jc w:val="both"/>
    </w:pPr>
    <w:rPr>
      <w:sz w:val="22"/>
    </w:rPr>
  </w:style>
  <w:style w:type="character" w:customStyle="1" w:styleId="20">
    <w:name w:val="Заголовок 2 Знак"/>
    <w:basedOn w:val="a0"/>
    <w:link w:val="2"/>
    <w:rsid w:val="00865C34"/>
    <w:rPr>
      <w:b/>
      <w:bCs/>
      <w:sz w:val="28"/>
    </w:rPr>
  </w:style>
  <w:style w:type="paragraph" w:customStyle="1" w:styleId="text">
    <w:name w:val="text"/>
    <w:basedOn w:val="a"/>
    <w:rsid w:val="006B6EE5"/>
    <w:rPr>
      <w:rFonts w:ascii="Times"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0153">
      <w:bodyDiv w:val="1"/>
      <w:marLeft w:val="0"/>
      <w:marRight w:val="0"/>
      <w:marTop w:val="0"/>
      <w:marBottom w:val="0"/>
      <w:divBdr>
        <w:top w:val="none" w:sz="0" w:space="0" w:color="auto"/>
        <w:left w:val="none" w:sz="0" w:space="0" w:color="auto"/>
        <w:bottom w:val="none" w:sz="0" w:space="0" w:color="auto"/>
        <w:right w:val="none" w:sz="0" w:space="0" w:color="auto"/>
      </w:divBdr>
    </w:div>
    <w:div w:id="67116166">
      <w:bodyDiv w:val="1"/>
      <w:marLeft w:val="0"/>
      <w:marRight w:val="0"/>
      <w:marTop w:val="0"/>
      <w:marBottom w:val="0"/>
      <w:divBdr>
        <w:top w:val="none" w:sz="0" w:space="0" w:color="auto"/>
        <w:left w:val="none" w:sz="0" w:space="0" w:color="auto"/>
        <w:bottom w:val="none" w:sz="0" w:space="0" w:color="auto"/>
        <w:right w:val="none" w:sz="0" w:space="0" w:color="auto"/>
      </w:divBdr>
    </w:div>
    <w:div w:id="95637342">
      <w:bodyDiv w:val="1"/>
      <w:marLeft w:val="0"/>
      <w:marRight w:val="0"/>
      <w:marTop w:val="0"/>
      <w:marBottom w:val="0"/>
      <w:divBdr>
        <w:top w:val="none" w:sz="0" w:space="0" w:color="auto"/>
        <w:left w:val="none" w:sz="0" w:space="0" w:color="auto"/>
        <w:bottom w:val="none" w:sz="0" w:space="0" w:color="auto"/>
        <w:right w:val="none" w:sz="0" w:space="0" w:color="auto"/>
      </w:divBdr>
    </w:div>
    <w:div w:id="163785311">
      <w:bodyDiv w:val="1"/>
      <w:marLeft w:val="0"/>
      <w:marRight w:val="0"/>
      <w:marTop w:val="0"/>
      <w:marBottom w:val="0"/>
      <w:divBdr>
        <w:top w:val="none" w:sz="0" w:space="0" w:color="auto"/>
        <w:left w:val="none" w:sz="0" w:space="0" w:color="auto"/>
        <w:bottom w:val="none" w:sz="0" w:space="0" w:color="auto"/>
        <w:right w:val="none" w:sz="0" w:space="0" w:color="auto"/>
      </w:divBdr>
    </w:div>
    <w:div w:id="244077987">
      <w:bodyDiv w:val="1"/>
      <w:marLeft w:val="0"/>
      <w:marRight w:val="0"/>
      <w:marTop w:val="0"/>
      <w:marBottom w:val="0"/>
      <w:divBdr>
        <w:top w:val="none" w:sz="0" w:space="0" w:color="auto"/>
        <w:left w:val="none" w:sz="0" w:space="0" w:color="auto"/>
        <w:bottom w:val="none" w:sz="0" w:space="0" w:color="auto"/>
        <w:right w:val="none" w:sz="0" w:space="0" w:color="auto"/>
      </w:divBdr>
    </w:div>
    <w:div w:id="315958410">
      <w:bodyDiv w:val="1"/>
      <w:marLeft w:val="0"/>
      <w:marRight w:val="0"/>
      <w:marTop w:val="0"/>
      <w:marBottom w:val="0"/>
      <w:divBdr>
        <w:top w:val="none" w:sz="0" w:space="0" w:color="auto"/>
        <w:left w:val="none" w:sz="0" w:space="0" w:color="auto"/>
        <w:bottom w:val="none" w:sz="0" w:space="0" w:color="auto"/>
        <w:right w:val="none" w:sz="0" w:space="0" w:color="auto"/>
      </w:divBdr>
    </w:div>
    <w:div w:id="354893560">
      <w:bodyDiv w:val="1"/>
      <w:marLeft w:val="0"/>
      <w:marRight w:val="0"/>
      <w:marTop w:val="0"/>
      <w:marBottom w:val="0"/>
      <w:divBdr>
        <w:top w:val="none" w:sz="0" w:space="0" w:color="auto"/>
        <w:left w:val="none" w:sz="0" w:space="0" w:color="auto"/>
        <w:bottom w:val="none" w:sz="0" w:space="0" w:color="auto"/>
        <w:right w:val="none" w:sz="0" w:space="0" w:color="auto"/>
      </w:divBdr>
    </w:div>
    <w:div w:id="472216362">
      <w:bodyDiv w:val="1"/>
      <w:marLeft w:val="0"/>
      <w:marRight w:val="0"/>
      <w:marTop w:val="0"/>
      <w:marBottom w:val="0"/>
      <w:divBdr>
        <w:top w:val="none" w:sz="0" w:space="0" w:color="auto"/>
        <w:left w:val="none" w:sz="0" w:space="0" w:color="auto"/>
        <w:bottom w:val="none" w:sz="0" w:space="0" w:color="auto"/>
        <w:right w:val="none" w:sz="0" w:space="0" w:color="auto"/>
      </w:divBdr>
    </w:div>
    <w:div w:id="521015794">
      <w:bodyDiv w:val="1"/>
      <w:marLeft w:val="0"/>
      <w:marRight w:val="0"/>
      <w:marTop w:val="0"/>
      <w:marBottom w:val="0"/>
      <w:divBdr>
        <w:top w:val="none" w:sz="0" w:space="0" w:color="auto"/>
        <w:left w:val="none" w:sz="0" w:space="0" w:color="auto"/>
        <w:bottom w:val="none" w:sz="0" w:space="0" w:color="auto"/>
        <w:right w:val="none" w:sz="0" w:space="0" w:color="auto"/>
      </w:divBdr>
    </w:div>
    <w:div w:id="543251037">
      <w:bodyDiv w:val="1"/>
      <w:marLeft w:val="0"/>
      <w:marRight w:val="0"/>
      <w:marTop w:val="0"/>
      <w:marBottom w:val="0"/>
      <w:divBdr>
        <w:top w:val="none" w:sz="0" w:space="0" w:color="auto"/>
        <w:left w:val="none" w:sz="0" w:space="0" w:color="auto"/>
        <w:bottom w:val="none" w:sz="0" w:space="0" w:color="auto"/>
        <w:right w:val="none" w:sz="0" w:space="0" w:color="auto"/>
      </w:divBdr>
    </w:div>
    <w:div w:id="571429209">
      <w:bodyDiv w:val="1"/>
      <w:marLeft w:val="0"/>
      <w:marRight w:val="0"/>
      <w:marTop w:val="0"/>
      <w:marBottom w:val="0"/>
      <w:divBdr>
        <w:top w:val="none" w:sz="0" w:space="0" w:color="auto"/>
        <w:left w:val="none" w:sz="0" w:space="0" w:color="auto"/>
        <w:bottom w:val="none" w:sz="0" w:space="0" w:color="auto"/>
        <w:right w:val="none" w:sz="0" w:space="0" w:color="auto"/>
      </w:divBdr>
    </w:div>
    <w:div w:id="577442930">
      <w:bodyDiv w:val="1"/>
      <w:marLeft w:val="0"/>
      <w:marRight w:val="0"/>
      <w:marTop w:val="0"/>
      <w:marBottom w:val="0"/>
      <w:divBdr>
        <w:top w:val="none" w:sz="0" w:space="0" w:color="auto"/>
        <w:left w:val="none" w:sz="0" w:space="0" w:color="auto"/>
        <w:bottom w:val="none" w:sz="0" w:space="0" w:color="auto"/>
        <w:right w:val="none" w:sz="0" w:space="0" w:color="auto"/>
      </w:divBdr>
    </w:div>
    <w:div w:id="659505099">
      <w:bodyDiv w:val="1"/>
      <w:marLeft w:val="0"/>
      <w:marRight w:val="0"/>
      <w:marTop w:val="0"/>
      <w:marBottom w:val="0"/>
      <w:divBdr>
        <w:top w:val="none" w:sz="0" w:space="0" w:color="auto"/>
        <w:left w:val="none" w:sz="0" w:space="0" w:color="auto"/>
        <w:bottom w:val="none" w:sz="0" w:space="0" w:color="auto"/>
        <w:right w:val="none" w:sz="0" w:space="0" w:color="auto"/>
      </w:divBdr>
    </w:div>
    <w:div w:id="668362594">
      <w:bodyDiv w:val="1"/>
      <w:marLeft w:val="0"/>
      <w:marRight w:val="0"/>
      <w:marTop w:val="0"/>
      <w:marBottom w:val="0"/>
      <w:divBdr>
        <w:top w:val="none" w:sz="0" w:space="0" w:color="auto"/>
        <w:left w:val="none" w:sz="0" w:space="0" w:color="auto"/>
        <w:bottom w:val="none" w:sz="0" w:space="0" w:color="auto"/>
        <w:right w:val="none" w:sz="0" w:space="0" w:color="auto"/>
      </w:divBdr>
    </w:div>
    <w:div w:id="736127801">
      <w:bodyDiv w:val="1"/>
      <w:marLeft w:val="0"/>
      <w:marRight w:val="0"/>
      <w:marTop w:val="0"/>
      <w:marBottom w:val="0"/>
      <w:divBdr>
        <w:top w:val="none" w:sz="0" w:space="0" w:color="auto"/>
        <w:left w:val="none" w:sz="0" w:space="0" w:color="auto"/>
        <w:bottom w:val="none" w:sz="0" w:space="0" w:color="auto"/>
        <w:right w:val="none" w:sz="0" w:space="0" w:color="auto"/>
      </w:divBdr>
    </w:div>
    <w:div w:id="834104624">
      <w:bodyDiv w:val="1"/>
      <w:marLeft w:val="0"/>
      <w:marRight w:val="0"/>
      <w:marTop w:val="0"/>
      <w:marBottom w:val="0"/>
      <w:divBdr>
        <w:top w:val="none" w:sz="0" w:space="0" w:color="auto"/>
        <w:left w:val="none" w:sz="0" w:space="0" w:color="auto"/>
        <w:bottom w:val="none" w:sz="0" w:space="0" w:color="auto"/>
        <w:right w:val="none" w:sz="0" w:space="0" w:color="auto"/>
      </w:divBdr>
    </w:div>
    <w:div w:id="836576946">
      <w:bodyDiv w:val="1"/>
      <w:marLeft w:val="0"/>
      <w:marRight w:val="0"/>
      <w:marTop w:val="0"/>
      <w:marBottom w:val="0"/>
      <w:divBdr>
        <w:top w:val="none" w:sz="0" w:space="0" w:color="auto"/>
        <w:left w:val="none" w:sz="0" w:space="0" w:color="auto"/>
        <w:bottom w:val="none" w:sz="0" w:space="0" w:color="auto"/>
        <w:right w:val="none" w:sz="0" w:space="0" w:color="auto"/>
      </w:divBdr>
    </w:div>
    <w:div w:id="872235100">
      <w:bodyDiv w:val="1"/>
      <w:marLeft w:val="0"/>
      <w:marRight w:val="0"/>
      <w:marTop w:val="0"/>
      <w:marBottom w:val="0"/>
      <w:divBdr>
        <w:top w:val="none" w:sz="0" w:space="0" w:color="auto"/>
        <w:left w:val="none" w:sz="0" w:space="0" w:color="auto"/>
        <w:bottom w:val="none" w:sz="0" w:space="0" w:color="auto"/>
        <w:right w:val="none" w:sz="0" w:space="0" w:color="auto"/>
      </w:divBdr>
    </w:div>
    <w:div w:id="900407087">
      <w:bodyDiv w:val="1"/>
      <w:marLeft w:val="0"/>
      <w:marRight w:val="0"/>
      <w:marTop w:val="0"/>
      <w:marBottom w:val="0"/>
      <w:divBdr>
        <w:top w:val="none" w:sz="0" w:space="0" w:color="auto"/>
        <w:left w:val="none" w:sz="0" w:space="0" w:color="auto"/>
        <w:bottom w:val="none" w:sz="0" w:space="0" w:color="auto"/>
        <w:right w:val="none" w:sz="0" w:space="0" w:color="auto"/>
      </w:divBdr>
    </w:div>
    <w:div w:id="917708643">
      <w:bodyDiv w:val="1"/>
      <w:marLeft w:val="0"/>
      <w:marRight w:val="0"/>
      <w:marTop w:val="0"/>
      <w:marBottom w:val="0"/>
      <w:divBdr>
        <w:top w:val="none" w:sz="0" w:space="0" w:color="auto"/>
        <w:left w:val="none" w:sz="0" w:space="0" w:color="auto"/>
        <w:bottom w:val="none" w:sz="0" w:space="0" w:color="auto"/>
        <w:right w:val="none" w:sz="0" w:space="0" w:color="auto"/>
      </w:divBdr>
      <w:divsChild>
        <w:div w:id="648902306">
          <w:marLeft w:val="0"/>
          <w:marRight w:val="0"/>
          <w:marTop w:val="0"/>
          <w:marBottom w:val="0"/>
          <w:divBdr>
            <w:top w:val="none" w:sz="0" w:space="0" w:color="auto"/>
            <w:left w:val="none" w:sz="0" w:space="0" w:color="auto"/>
            <w:bottom w:val="none" w:sz="0" w:space="0" w:color="auto"/>
            <w:right w:val="none" w:sz="0" w:space="0" w:color="auto"/>
          </w:divBdr>
        </w:div>
        <w:div w:id="1593465190">
          <w:marLeft w:val="0"/>
          <w:marRight w:val="0"/>
          <w:marTop w:val="0"/>
          <w:marBottom w:val="0"/>
          <w:divBdr>
            <w:top w:val="none" w:sz="0" w:space="0" w:color="auto"/>
            <w:left w:val="none" w:sz="0" w:space="0" w:color="auto"/>
            <w:bottom w:val="none" w:sz="0" w:space="0" w:color="auto"/>
            <w:right w:val="none" w:sz="0" w:space="0" w:color="auto"/>
          </w:divBdr>
        </w:div>
      </w:divsChild>
    </w:div>
    <w:div w:id="931162203">
      <w:bodyDiv w:val="1"/>
      <w:marLeft w:val="0"/>
      <w:marRight w:val="0"/>
      <w:marTop w:val="0"/>
      <w:marBottom w:val="0"/>
      <w:divBdr>
        <w:top w:val="none" w:sz="0" w:space="0" w:color="auto"/>
        <w:left w:val="none" w:sz="0" w:space="0" w:color="auto"/>
        <w:bottom w:val="none" w:sz="0" w:space="0" w:color="auto"/>
        <w:right w:val="none" w:sz="0" w:space="0" w:color="auto"/>
      </w:divBdr>
    </w:div>
    <w:div w:id="932589647">
      <w:bodyDiv w:val="1"/>
      <w:marLeft w:val="0"/>
      <w:marRight w:val="0"/>
      <w:marTop w:val="0"/>
      <w:marBottom w:val="0"/>
      <w:divBdr>
        <w:top w:val="none" w:sz="0" w:space="0" w:color="auto"/>
        <w:left w:val="none" w:sz="0" w:space="0" w:color="auto"/>
        <w:bottom w:val="none" w:sz="0" w:space="0" w:color="auto"/>
        <w:right w:val="none" w:sz="0" w:space="0" w:color="auto"/>
      </w:divBdr>
    </w:div>
    <w:div w:id="933972048">
      <w:bodyDiv w:val="1"/>
      <w:marLeft w:val="0"/>
      <w:marRight w:val="0"/>
      <w:marTop w:val="0"/>
      <w:marBottom w:val="0"/>
      <w:divBdr>
        <w:top w:val="none" w:sz="0" w:space="0" w:color="auto"/>
        <w:left w:val="none" w:sz="0" w:space="0" w:color="auto"/>
        <w:bottom w:val="none" w:sz="0" w:space="0" w:color="auto"/>
        <w:right w:val="none" w:sz="0" w:space="0" w:color="auto"/>
      </w:divBdr>
    </w:div>
    <w:div w:id="954215802">
      <w:bodyDiv w:val="1"/>
      <w:marLeft w:val="0"/>
      <w:marRight w:val="0"/>
      <w:marTop w:val="0"/>
      <w:marBottom w:val="0"/>
      <w:divBdr>
        <w:top w:val="none" w:sz="0" w:space="0" w:color="auto"/>
        <w:left w:val="none" w:sz="0" w:space="0" w:color="auto"/>
        <w:bottom w:val="none" w:sz="0" w:space="0" w:color="auto"/>
        <w:right w:val="none" w:sz="0" w:space="0" w:color="auto"/>
      </w:divBdr>
    </w:div>
    <w:div w:id="992760805">
      <w:bodyDiv w:val="1"/>
      <w:marLeft w:val="0"/>
      <w:marRight w:val="0"/>
      <w:marTop w:val="0"/>
      <w:marBottom w:val="0"/>
      <w:divBdr>
        <w:top w:val="none" w:sz="0" w:space="0" w:color="auto"/>
        <w:left w:val="none" w:sz="0" w:space="0" w:color="auto"/>
        <w:bottom w:val="none" w:sz="0" w:space="0" w:color="auto"/>
        <w:right w:val="none" w:sz="0" w:space="0" w:color="auto"/>
      </w:divBdr>
    </w:div>
    <w:div w:id="1002973363">
      <w:bodyDiv w:val="1"/>
      <w:marLeft w:val="0"/>
      <w:marRight w:val="0"/>
      <w:marTop w:val="0"/>
      <w:marBottom w:val="0"/>
      <w:divBdr>
        <w:top w:val="none" w:sz="0" w:space="0" w:color="auto"/>
        <w:left w:val="none" w:sz="0" w:space="0" w:color="auto"/>
        <w:bottom w:val="none" w:sz="0" w:space="0" w:color="auto"/>
        <w:right w:val="none" w:sz="0" w:space="0" w:color="auto"/>
      </w:divBdr>
    </w:div>
    <w:div w:id="1010840086">
      <w:bodyDiv w:val="1"/>
      <w:marLeft w:val="0"/>
      <w:marRight w:val="0"/>
      <w:marTop w:val="0"/>
      <w:marBottom w:val="0"/>
      <w:divBdr>
        <w:top w:val="none" w:sz="0" w:space="0" w:color="auto"/>
        <w:left w:val="none" w:sz="0" w:space="0" w:color="auto"/>
        <w:bottom w:val="none" w:sz="0" w:space="0" w:color="auto"/>
        <w:right w:val="none" w:sz="0" w:space="0" w:color="auto"/>
      </w:divBdr>
    </w:div>
    <w:div w:id="1111511943">
      <w:bodyDiv w:val="1"/>
      <w:marLeft w:val="0"/>
      <w:marRight w:val="0"/>
      <w:marTop w:val="0"/>
      <w:marBottom w:val="0"/>
      <w:divBdr>
        <w:top w:val="none" w:sz="0" w:space="0" w:color="auto"/>
        <w:left w:val="none" w:sz="0" w:space="0" w:color="auto"/>
        <w:bottom w:val="none" w:sz="0" w:space="0" w:color="auto"/>
        <w:right w:val="none" w:sz="0" w:space="0" w:color="auto"/>
      </w:divBdr>
    </w:div>
    <w:div w:id="1115978194">
      <w:bodyDiv w:val="1"/>
      <w:marLeft w:val="0"/>
      <w:marRight w:val="0"/>
      <w:marTop w:val="0"/>
      <w:marBottom w:val="0"/>
      <w:divBdr>
        <w:top w:val="none" w:sz="0" w:space="0" w:color="auto"/>
        <w:left w:val="none" w:sz="0" w:space="0" w:color="auto"/>
        <w:bottom w:val="none" w:sz="0" w:space="0" w:color="auto"/>
        <w:right w:val="none" w:sz="0" w:space="0" w:color="auto"/>
      </w:divBdr>
    </w:div>
    <w:div w:id="1359696719">
      <w:bodyDiv w:val="1"/>
      <w:marLeft w:val="0"/>
      <w:marRight w:val="0"/>
      <w:marTop w:val="0"/>
      <w:marBottom w:val="0"/>
      <w:divBdr>
        <w:top w:val="none" w:sz="0" w:space="0" w:color="auto"/>
        <w:left w:val="none" w:sz="0" w:space="0" w:color="auto"/>
        <w:bottom w:val="none" w:sz="0" w:space="0" w:color="auto"/>
        <w:right w:val="none" w:sz="0" w:space="0" w:color="auto"/>
      </w:divBdr>
    </w:div>
    <w:div w:id="1387950668">
      <w:bodyDiv w:val="1"/>
      <w:marLeft w:val="0"/>
      <w:marRight w:val="0"/>
      <w:marTop w:val="0"/>
      <w:marBottom w:val="0"/>
      <w:divBdr>
        <w:top w:val="none" w:sz="0" w:space="0" w:color="auto"/>
        <w:left w:val="none" w:sz="0" w:space="0" w:color="auto"/>
        <w:bottom w:val="none" w:sz="0" w:space="0" w:color="auto"/>
        <w:right w:val="none" w:sz="0" w:space="0" w:color="auto"/>
      </w:divBdr>
      <w:divsChild>
        <w:div w:id="1962607475">
          <w:marLeft w:val="0"/>
          <w:marRight w:val="0"/>
          <w:marTop w:val="0"/>
          <w:marBottom w:val="0"/>
          <w:divBdr>
            <w:top w:val="none" w:sz="0" w:space="0" w:color="auto"/>
            <w:left w:val="none" w:sz="0" w:space="0" w:color="auto"/>
            <w:bottom w:val="none" w:sz="0" w:space="0" w:color="auto"/>
            <w:right w:val="none" w:sz="0" w:space="0" w:color="auto"/>
          </w:divBdr>
        </w:div>
      </w:divsChild>
    </w:div>
    <w:div w:id="1507985467">
      <w:bodyDiv w:val="1"/>
      <w:marLeft w:val="0"/>
      <w:marRight w:val="0"/>
      <w:marTop w:val="0"/>
      <w:marBottom w:val="0"/>
      <w:divBdr>
        <w:top w:val="none" w:sz="0" w:space="0" w:color="auto"/>
        <w:left w:val="none" w:sz="0" w:space="0" w:color="auto"/>
        <w:bottom w:val="none" w:sz="0" w:space="0" w:color="auto"/>
        <w:right w:val="none" w:sz="0" w:space="0" w:color="auto"/>
      </w:divBdr>
    </w:div>
    <w:div w:id="1537507002">
      <w:bodyDiv w:val="1"/>
      <w:marLeft w:val="0"/>
      <w:marRight w:val="0"/>
      <w:marTop w:val="0"/>
      <w:marBottom w:val="0"/>
      <w:divBdr>
        <w:top w:val="none" w:sz="0" w:space="0" w:color="auto"/>
        <w:left w:val="none" w:sz="0" w:space="0" w:color="auto"/>
        <w:bottom w:val="none" w:sz="0" w:space="0" w:color="auto"/>
        <w:right w:val="none" w:sz="0" w:space="0" w:color="auto"/>
      </w:divBdr>
    </w:div>
    <w:div w:id="1601377214">
      <w:bodyDiv w:val="1"/>
      <w:marLeft w:val="0"/>
      <w:marRight w:val="0"/>
      <w:marTop w:val="0"/>
      <w:marBottom w:val="0"/>
      <w:divBdr>
        <w:top w:val="none" w:sz="0" w:space="0" w:color="auto"/>
        <w:left w:val="none" w:sz="0" w:space="0" w:color="auto"/>
        <w:bottom w:val="none" w:sz="0" w:space="0" w:color="auto"/>
        <w:right w:val="none" w:sz="0" w:space="0" w:color="auto"/>
      </w:divBdr>
    </w:div>
    <w:div w:id="1611431912">
      <w:bodyDiv w:val="1"/>
      <w:marLeft w:val="0"/>
      <w:marRight w:val="0"/>
      <w:marTop w:val="0"/>
      <w:marBottom w:val="0"/>
      <w:divBdr>
        <w:top w:val="none" w:sz="0" w:space="0" w:color="auto"/>
        <w:left w:val="none" w:sz="0" w:space="0" w:color="auto"/>
        <w:bottom w:val="none" w:sz="0" w:space="0" w:color="auto"/>
        <w:right w:val="none" w:sz="0" w:space="0" w:color="auto"/>
      </w:divBdr>
    </w:div>
    <w:div w:id="1664041217">
      <w:bodyDiv w:val="1"/>
      <w:marLeft w:val="0"/>
      <w:marRight w:val="0"/>
      <w:marTop w:val="0"/>
      <w:marBottom w:val="0"/>
      <w:divBdr>
        <w:top w:val="none" w:sz="0" w:space="0" w:color="auto"/>
        <w:left w:val="none" w:sz="0" w:space="0" w:color="auto"/>
        <w:bottom w:val="none" w:sz="0" w:space="0" w:color="auto"/>
        <w:right w:val="none" w:sz="0" w:space="0" w:color="auto"/>
      </w:divBdr>
    </w:div>
    <w:div w:id="1705521017">
      <w:bodyDiv w:val="1"/>
      <w:marLeft w:val="0"/>
      <w:marRight w:val="0"/>
      <w:marTop w:val="0"/>
      <w:marBottom w:val="0"/>
      <w:divBdr>
        <w:top w:val="none" w:sz="0" w:space="0" w:color="auto"/>
        <w:left w:val="none" w:sz="0" w:space="0" w:color="auto"/>
        <w:bottom w:val="none" w:sz="0" w:space="0" w:color="auto"/>
        <w:right w:val="none" w:sz="0" w:space="0" w:color="auto"/>
      </w:divBdr>
    </w:div>
    <w:div w:id="1749577855">
      <w:bodyDiv w:val="1"/>
      <w:marLeft w:val="0"/>
      <w:marRight w:val="0"/>
      <w:marTop w:val="0"/>
      <w:marBottom w:val="0"/>
      <w:divBdr>
        <w:top w:val="none" w:sz="0" w:space="0" w:color="auto"/>
        <w:left w:val="none" w:sz="0" w:space="0" w:color="auto"/>
        <w:bottom w:val="none" w:sz="0" w:space="0" w:color="auto"/>
        <w:right w:val="none" w:sz="0" w:space="0" w:color="auto"/>
      </w:divBdr>
    </w:div>
    <w:div w:id="1754469961">
      <w:bodyDiv w:val="1"/>
      <w:marLeft w:val="0"/>
      <w:marRight w:val="0"/>
      <w:marTop w:val="0"/>
      <w:marBottom w:val="0"/>
      <w:divBdr>
        <w:top w:val="none" w:sz="0" w:space="0" w:color="auto"/>
        <w:left w:val="none" w:sz="0" w:space="0" w:color="auto"/>
        <w:bottom w:val="none" w:sz="0" w:space="0" w:color="auto"/>
        <w:right w:val="none" w:sz="0" w:space="0" w:color="auto"/>
      </w:divBdr>
    </w:div>
    <w:div w:id="1807045375">
      <w:bodyDiv w:val="1"/>
      <w:marLeft w:val="0"/>
      <w:marRight w:val="0"/>
      <w:marTop w:val="0"/>
      <w:marBottom w:val="0"/>
      <w:divBdr>
        <w:top w:val="none" w:sz="0" w:space="0" w:color="auto"/>
        <w:left w:val="none" w:sz="0" w:space="0" w:color="auto"/>
        <w:bottom w:val="none" w:sz="0" w:space="0" w:color="auto"/>
        <w:right w:val="none" w:sz="0" w:space="0" w:color="auto"/>
      </w:divBdr>
    </w:div>
    <w:div w:id="1879971650">
      <w:bodyDiv w:val="1"/>
      <w:marLeft w:val="0"/>
      <w:marRight w:val="0"/>
      <w:marTop w:val="0"/>
      <w:marBottom w:val="0"/>
      <w:divBdr>
        <w:top w:val="none" w:sz="0" w:space="0" w:color="auto"/>
        <w:left w:val="none" w:sz="0" w:space="0" w:color="auto"/>
        <w:bottom w:val="none" w:sz="0" w:space="0" w:color="auto"/>
        <w:right w:val="none" w:sz="0" w:space="0" w:color="auto"/>
      </w:divBdr>
    </w:div>
    <w:div w:id="1883982676">
      <w:bodyDiv w:val="1"/>
      <w:marLeft w:val="0"/>
      <w:marRight w:val="0"/>
      <w:marTop w:val="0"/>
      <w:marBottom w:val="0"/>
      <w:divBdr>
        <w:top w:val="none" w:sz="0" w:space="0" w:color="auto"/>
        <w:left w:val="none" w:sz="0" w:space="0" w:color="auto"/>
        <w:bottom w:val="none" w:sz="0" w:space="0" w:color="auto"/>
        <w:right w:val="none" w:sz="0" w:space="0" w:color="auto"/>
      </w:divBdr>
      <w:divsChild>
        <w:div w:id="54353658">
          <w:marLeft w:val="0"/>
          <w:marRight w:val="0"/>
          <w:marTop w:val="0"/>
          <w:marBottom w:val="0"/>
          <w:divBdr>
            <w:top w:val="none" w:sz="0" w:space="0" w:color="auto"/>
            <w:left w:val="none" w:sz="0" w:space="0" w:color="auto"/>
            <w:bottom w:val="none" w:sz="0" w:space="0" w:color="auto"/>
            <w:right w:val="none" w:sz="0" w:space="0" w:color="auto"/>
          </w:divBdr>
        </w:div>
        <w:div w:id="111675966">
          <w:marLeft w:val="0"/>
          <w:marRight w:val="0"/>
          <w:marTop w:val="0"/>
          <w:marBottom w:val="0"/>
          <w:divBdr>
            <w:top w:val="none" w:sz="0" w:space="0" w:color="auto"/>
            <w:left w:val="none" w:sz="0" w:space="0" w:color="auto"/>
            <w:bottom w:val="none" w:sz="0" w:space="0" w:color="auto"/>
            <w:right w:val="none" w:sz="0" w:space="0" w:color="auto"/>
          </w:divBdr>
        </w:div>
        <w:div w:id="562105205">
          <w:marLeft w:val="0"/>
          <w:marRight w:val="0"/>
          <w:marTop w:val="0"/>
          <w:marBottom w:val="0"/>
          <w:divBdr>
            <w:top w:val="none" w:sz="0" w:space="0" w:color="auto"/>
            <w:left w:val="none" w:sz="0" w:space="0" w:color="auto"/>
            <w:bottom w:val="none" w:sz="0" w:space="0" w:color="auto"/>
            <w:right w:val="none" w:sz="0" w:space="0" w:color="auto"/>
          </w:divBdr>
        </w:div>
        <w:div w:id="635768335">
          <w:marLeft w:val="0"/>
          <w:marRight w:val="0"/>
          <w:marTop w:val="0"/>
          <w:marBottom w:val="0"/>
          <w:divBdr>
            <w:top w:val="none" w:sz="0" w:space="0" w:color="auto"/>
            <w:left w:val="none" w:sz="0" w:space="0" w:color="auto"/>
            <w:bottom w:val="none" w:sz="0" w:space="0" w:color="auto"/>
            <w:right w:val="none" w:sz="0" w:space="0" w:color="auto"/>
          </w:divBdr>
        </w:div>
        <w:div w:id="1067923872">
          <w:marLeft w:val="0"/>
          <w:marRight w:val="0"/>
          <w:marTop w:val="0"/>
          <w:marBottom w:val="0"/>
          <w:divBdr>
            <w:top w:val="none" w:sz="0" w:space="0" w:color="auto"/>
            <w:left w:val="none" w:sz="0" w:space="0" w:color="auto"/>
            <w:bottom w:val="none" w:sz="0" w:space="0" w:color="auto"/>
            <w:right w:val="none" w:sz="0" w:space="0" w:color="auto"/>
          </w:divBdr>
        </w:div>
        <w:div w:id="1253901006">
          <w:marLeft w:val="0"/>
          <w:marRight w:val="0"/>
          <w:marTop w:val="0"/>
          <w:marBottom w:val="0"/>
          <w:divBdr>
            <w:top w:val="none" w:sz="0" w:space="0" w:color="auto"/>
            <w:left w:val="none" w:sz="0" w:space="0" w:color="auto"/>
            <w:bottom w:val="none" w:sz="0" w:space="0" w:color="auto"/>
            <w:right w:val="none" w:sz="0" w:space="0" w:color="auto"/>
          </w:divBdr>
        </w:div>
        <w:div w:id="1398551345">
          <w:marLeft w:val="0"/>
          <w:marRight w:val="0"/>
          <w:marTop w:val="0"/>
          <w:marBottom w:val="0"/>
          <w:divBdr>
            <w:top w:val="none" w:sz="0" w:space="0" w:color="auto"/>
            <w:left w:val="none" w:sz="0" w:space="0" w:color="auto"/>
            <w:bottom w:val="none" w:sz="0" w:space="0" w:color="auto"/>
            <w:right w:val="none" w:sz="0" w:space="0" w:color="auto"/>
          </w:divBdr>
        </w:div>
        <w:div w:id="2042435430">
          <w:marLeft w:val="0"/>
          <w:marRight w:val="0"/>
          <w:marTop w:val="0"/>
          <w:marBottom w:val="0"/>
          <w:divBdr>
            <w:top w:val="none" w:sz="0" w:space="0" w:color="auto"/>
            <w:left w:val="none" w:sz="0" w:space="0" w:color="auto"/>
            <w:bottom w:val="none" w:sz="0" w:space="0" w:color="auto"/>
            <w:right w:val="none" w:sz="0" w:space="0" w:color="auto"/>
          </w:divBdr>
        </w:div>
      </w:divsChild>
    </w:div>
    <w:div w:id="1911233991">
      <w:bodyDiv w:val="1"/>
      <w:marLeft w:val="0"/>
      <w:marRight w:val="0"/>
      <w:marTop w:val="0"/>
      <w:marBottom w:val="0"/>
      <w:divBdr>
        <w:top w:val="none" w:sz="0" w:space="0" w:color="auto"/>
        <w:left w:val="none" w:sz="0" w:space="0" w:color="auto"/>
        <w:bottom w:val="none" w:sz="0" w:space="0" w:color="auto"/>
        <w:right w:val="none" w:sz="0" w:space="0" w:color="auto"/>
      </w:divBdr>
    </w:div>
    <w:div w:id="2114519420">
      <w:bodyDiv w:val="1"/>
      <w:marLeft w:val="0"/>
      <w:marRight w:val="0"/>
      <w:marTop w:val="0"/>
      <w:marBottom w:val="0"/>
      <w:divBdr>
        <w:top w:val="none" w:sz="0" w:space="0" w:color="auto"/>
        <w:left w:val="none" w:sz="0" w:space="0" w:color="auto"/>
        <w:bottom w:val="none" w:sz="0" w:space="0" w:color="auto"/>
        <w:right w:val="none" w:sz="0" w:space="0" w:color="auto"/>
      </w:divBdr>
    </w:div>
    <w:div w:id="2123380192">
      <w:bodyDiv w:val="1"/>
      <w:marLeft w:val="0"/>
      <w:marRight w:val="0"/>
      <w:marTop w:val="0"/>
      <w:marBottom w:val="0"/>
      <w:divBdr>
        <w:top w:val="none" w:sz="0" w:space="0" w:color="auto"/>
        <w:left w:val="none" w:sz="0" w:space="0" w:color="auto"/>
        <w:bottom w:val="none" w:sz="0" w:space="0" w:color="auto"/>
        <w:right w:val="none" w:sz="0" w:space="0" w:color="auto"/>
      </w:divBdr>
    </w:div>
    <w:div w:id="212534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azakhstan@alpenpharm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san.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da.k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10851ECC89469F2EDDC2BE6E1263" ma:contentTypeVersion="16" ma:contentTypeDescription="Create a new document." ma:contentTypeScope="" ma:versionID="a97720c09b44edea6da81b26ea0d6560">
  <xsd:schema xmlns:xsd="http://www.w3.org/2001/XMLSchema" xmlns:xs="http://www.w3.org/2001/XMLSchema" xmlns:p="http://schemas.microsoft.com/office/2006/metadata/properties" xmlns:ns3="03668d5e-0d8c-4e67-93db-c92cd3277d59" xmlns:ns4="f569a72d-1621-4d88-8c3c-2aea688583ba" targetNamespace="http://schemas.microsoft.com/office/2006/metadata/properties" ma:root="true" ma:fieldsID="ade8c293fd24029f8e85d2e126a80b85" ns3:_="" ns4:_="">
    <xsd:import namespace="03668d5e-0d8c-4e67-93db-c92cd3277d59"/>
    <xsd:import namespace="f569a72d-1621-4d88-8c3c-2aea688583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68d5e-0d8c-4e67-93db-c92cd327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9a72d-1621-4d88-8c3c-2aea688583b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668d5e-0d8c-4e67-93db-c92cd3277d5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46B3A-B083-494E-ACD6-0EA6EC790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68d5e-0d8c-4e67-93db-c92cd3277d59"/>
    <ds:schemaRef ds:uri="f569a72d-1621-4d88-8c3c-2aea68858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02893-0960-44C9-A092-3E108FB3A1CE}">
  <ds:schemaRefs>
    <ds:schemaRef ds:uri="http://schemas.microsoft.com/sharepoint/v3/contenttype/forms"/>
  </ds:schemaRefs>
</ds:datastoreItem>
</file>

<file path=customXml/itemProps3.xml><?xml version="1.0" encoding="utf-8"?>
<ds:datastoreItem xmlns:ds="http://schemas.openxmlformats.org/officeDocument/2006/customXml" ds:itemID="{952CD5D0-7609-477E-8AEB-7B7F46F8D5AC}">
  <ds:schemaRef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f569a72d-1621-4d88-8c3c-2aea688583ba"/>
    <ds:schemaRef ds:uri="http://schemas.microsoft.com/office/2006/documentManagement/types"/>
    <ds:schemaRef ds:uri="03668d5e-0d8c-4e67-93db-c92cd3277d59"/>
    <ds:schemaRef ds:uri="http://purl.org/dc/terms/"/>
    <ds:schemaRef ds:uri="http://purl.org/dc/elements/1.1/"/>
  </ds:schemaRefs>
</ds:datastoreItem>
</file>

<file path=customXml/itemProps4.xml><?xml version="1.0" encoding="utf-8"?>
<ds:datastoreItem xmlns:ds="http://schemas.openxmlformats.org/officeDocument/2006/customXml" ds:itemID="{CF46ED39-40F3-4DA1-9D8F-D69AF26D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2115</Words>
  <Characters>12062</Characters>
  <Application>Microsoft Office Word</Application>
  <DocSecurity>0</DocSecurity>
  <Lines>100</Lines>
  <Paragraphs>28</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ИНСТРУКЦИЯ</vt:lpstr>
    </vt:vector>
  </TitlesOfParts>
  <Company>mt-g</Company>
  <LinksUpToDate>false</LinksUpToDate>
  <CharactersWithSpaces>14149</CharactersWithSpaces>
  <SharedDoc>false</SharedDoc>
  <HLinks>
    <vt:vector size="12" baseType="variant">
      <vt:variant>
        <vt:i4>3866711</vt:i4>
      </vt:variant>
      <vt:variant>
        <vt:i4>3</vt:i4>
      </vt:variant>
      <vt:variant>
        <vt:i4>0</vt:i4>
      </vt:variant>
      <vt:variant>
        <vt:i4>5</vt:i4>
      </vt:variant>
      <vt:variant>
        <vt:lpwstr>mailto:info.kazakhstan@alpenpharma.com</vt:lpwstr>
      </vt:variant>
      <vt:variant>
        <vt:lpwstr/>
      </vt:variant>
      <vt:variant>
        <vt:i4>3866711</vt:i4>
      </vt:variant>
      <vt:variant>
        <vt:i4>0</vt:i4>
      </vt:variant>
      <vt:variant>
        <vt:i4>0</vt:i4>
      </vt:variant>
      <vt:variant>
        <vt:i4>5</vt:i4>
      </vt:variant>
      <vt:variant>
        <vt:lpwstr>mailto:info.kazakhstan@alpenpharma.com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dc:creator>
  <cp:lastModifiedBy>Shynar Sissengaliyeva</cp:lastModifiedBy>
  <cp:revision>2</cp:revision>
  <cp:lastPrinted>2017-10-09T04:03:00Z</cp:lastPrinted>
  <dcterms:created xsi:type="dcterms:W3CDTF">2025-01-17T08:24:00Z</dcterms:created>
  <dcterms:modified xsi:type="dcterms:W3CDTF">2025-01-17T08:24:00Z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0x0101002B7D10851ECC89469F2EDDC2BE6E1263</vt:lpwstr>
  </property>
</Properties>
</file>